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color w:val="FF0000"/>
          <w:sz w:val="72"/>
          <w:szCs w:val="72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widowControl/>
        <w:spacing w:line="560" w:lineRule="exact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center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bookmarkStart w:id="1" w:name="_GoBack"/>
      <w:r>
        <w:rPr>
          <w:rFonts w:hint="eastAsia" w:ascii="仿宋" w:hAnsi="仿宋" w:eastAsia="仿宋" w:cs="Times New Roman"/>
          <w:b/>
          <w:bCs/>
          <w:color w:val="000000"/>
          <w:kern w:val="0"/>
          <w:sz w:val="44"/>
          <w:szCs w:val="44"/>
        </w:rPr>
        <w:t>吉林农业大学专业学位研究生教学案例库</w:t>
      </w:r>
      <w:bookmarkEnd w:id="1"/>
      <w:r>
        <w:rPr>
          <w:rFonts w:hint="eastAsia" w:ascii="仿宋" w:hAnsi="仿宋" w:eastAsia="仿宋" w:cs="Times New Roman"/>
          <w:b/>
          <w:bCs/>
          <w:color w:val="000000"/>
          <w:kern w:val="0"/>
          <w:sz w:val="44"/>
          <w:szCs w:val="44"/>
        </w:rPr>
        <w:t>建设项目申报书</w:t>
      </w:r>
    </w:p>
    <w:p>
      <w:pPr>
        <w:widowControl/>
        <w:snapToGrid w:val="0"/>
        <w:spacing w:line="360" w:lineRule="auto"/>
        <w:jc w:val="center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center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</w:p>
    <w:p>
      <w:pPr>
        <w:widowControl/>
        <w:tabs>
          <w:tab w:val="left" w:pos="2259"/>
        </w:tabs>
        <w:snapToGrid w:val="0"/>
        <w:spacing w:before="312" w:beforeLines="100" w:after="312" w:afterLines="100" w:line="360" w:lineRule="auto"/>
        <w:ind w:left="420" w:leftChars="200"/>
        <w:jc w:val="left"/>
        <w:rPr>
          <w:rFonts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</w:pP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</w:rPr>
        <w:t>案例库名称：</w:t>
      </w: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                 </w:t>
      </w:r>
      <w:r>
        <w:rPr>
          <w:rFonts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       </w:t>
      </w:r>
    </w:p>
    <w:p>
      <w:pPr>
        <w:widowControl/>
        <w:tabs>
          <w:tab w:val="left" w:pos="2259"/>
        </w:tabs>
        <w:snapToGrid w:val="0"/>
        <w:spacing w:before="312" w:beforeLines="100" w:after="312" w:afterLines="100" w:line="360" w:lineRule="auto"/>
        <w:ind w:left="420" w:leftChars="200"/>
        <w:jc w:val="left"/>
        <w:rPr>
          <w:rFonts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</w:pP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</w:rPr>
        <w:t>适用课程：</w:t>
      </w: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                    </w:t>
      </w:r>
      <w:r>
        <w:rPr>
          <w:rFonts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 </w:t>
      </w:r>
      <w:r>
        <w:rPr>
          <w:rFonts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</w:t>
      </w:r>
    </w:p>
    <w:p>
      <w:pPr>
        <w:widowControl/>
        <w:tabs>
          <w:tab w:val="left" w:pos="2259"/>
        </w:tabs>
        <w:snapToGrid w:val="0"/>
        <w:spacing w:before="312" w:beforeLines="100" w:after="312" w:afterLines="100" w:line="360" w:lineRule="auto"/>
        <w:ind w:left="420" w:leftChars="200"/>
        <w:jc w:val="left"/>
        <w:rPr>
          <w:rFonts w:ascii="仿宋" w:hAnsi="仿宋" w:eastAsia="仿宋" w:cs="Times New Roman"/>
          <w:bCs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</w:rPr>
        <w:t>专业学位类别或领域：</w:t>
      </w: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               </w:t>
      </w:r>
      <w:r>
        <w:rPr>
          <w:rFonts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 </w:t>
      </w:r>
    </w:p>
    <w:p>
      <w:pPr>
        <w:widowControl/>
        <w:tabs>
          <w:tab w:val="left" w:pos="2259"/>
        </w:tabs>
        <w:snapToGrid w:val="0"/>
        <w:spacing w:before="312" w:beforeLines="100" w:after="312" w:afterLines="100" w:line="360" w:lineRule="auto"/>
        <w:ind w:left="420" w:leftChars="200"/>
        <w:jc w:val="left"/>
        <w:rPr>
          <w:rFonts w:ascii="仿宋" w:hAnsi="仿宋" w:eastAsia="仿宋" w:cs="Times New Roman"/>
          <w:bCs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</w:rPr>
        <w:t>开课学院：</w:t>
      </w: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                  </w:t>
      </w:r>
      <w:r>
        <w:rPr>
          <w:rFonts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      </w:t>
      </w: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  </w:t>
      </w:r>
    </w:p>
    <w:p>
      <w:pPr>
        <w:widowControl/>
        <w:tabs>
          <w:tab w:val="left" w:pos="2259"/>
        </w:tabs>
        <w:snapToGrid w:val="0"/>
        <w:spacing w:before="312" w:beforeLines="100" w:after="312" w:afterLines="100" w:line="360" w:lineRule="auto"/>
        <w:ind w:left="420" w:leftChars="200"/>
        <w:jc w:val="left"/>
        <w:rPr>
          <w:rFonts w:ascii="仿宋" w:hAnsi="仿宋" w:eastAsia="仿宋" w:cs="Times New Roman"/>
          <w:bCs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</w:rPr>
        <w:t>主 持 人：</w:t>
      </w: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                          </w:t>
      </w:r>
      <w:r>
        <w:rPr>
          <w:rFonts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</w:t>
      </w:r>
    </w:p>
    <w:p>
      <w:pPr>
        <w:widowControl/>
        <w:tabs>
          <w:tab w:val="left" w:pos="2259"/>
        </w:tabs>
        <w:snapToGrid w:val="0"/>
        <w:spacing w:before="312" w:beforeLines="100" w:after="312" w:afterLines="100" w:line="360" w:lineRule="auto"/>
        <w:ind w:left="420" w:leftChars="200"/>
        <w:jc w:val="left"/>
        <w:rPr>
          <w:rFonts w:ascii="仿宋" w:hAnsi="仿宋" w:eastAsia="仿宋" w:cs="Times New Roman"/>
          <w:bCs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</w:rPr>
        <w:t>申报时间：</w:t>
      </w: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                       </w:t>
      </w:r>
      <w:r>
        <w:rPr>
          <w:rFonts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</w:t>
      </w:r>
      <w:r>
        <w:rPr>
          <w:rFonts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28"/>
          <w:u w:val="single"/>
        </w:rPr>
        <w:t xml:space="preserve">  </w:t>
      </w:r>
    </w:p>
    <w:p>
      <w:pPr>
        <w:widowControl/>
        <w:snapToGrid w:val="0"/>
        <w:spacing w:line="360" w:lineRule="auto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36"/>
          <w:szCs w:val="28"/>
        </w:rPr>
        <w:t xml:space="preserve">  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 </w:t>
      </w:r>
    </w:p>
    <w:p>
      <w:pPr>
        <w:widowControl/>
        <w:snapToGrid w:val="0"/>
        <w:spacing w:line="360" w:lineRule="auto"/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center"/>
        <w:rPr>
          <w:rFonts w:ascii="仿宋" w:hAnsi="仿宋" w:eastAsia="仿宋" w:cs="Times New Roman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吉林农业大学研究生院制</w:t>
      </w:r>
    </w:p>
    <w:p>
      <w:pPr>
        <w:widowControl/>
        <w:spacing w:line="360" w:lineRule="auto"/>
        <w:jc w:val="left"/>
        <w:rPr>
          <w:rFonts w:ascii="仿宋" w:hAnsi="仿宋" w:eastAsia="仿宋" w:cs="Times New Roman"/>
          <w:b/>
          <w:color w:val="000000"/>
          <w:kern w:val="0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850" w:gutter="0"/>
          <w:cols w:space="425" w:num="1"/>
          <w:titlePg/>
          <w:docGrid w:type="lines" w:linePitch="312" w:charSpace="0"/>
        </w:sectPr>
      </w:pPr>
    </w:p>
    <w:p>
      <w:pPr>
        <w:spacing w:before="156" w:beforeLines="50" w:after="156" w:afterLines="50"/>
        <w:jc w:val="center"/>
        <w:rPr>
          <w:rFonts w:ascii="宋体" w:hAnsi="宋体"/>
          <w:b/>
          <w:sz w:val="36"/>
          <w:szCs w:val="28"/>
        </w:rPr>
      </w:pPr>
    </w:p>
    <w:p>
      <w:pPr>
        <w:spacing w:before="156" w:beforeLines="50" w:after="156" w:afterLines="50"/>
        <w:jc w:val="center"/>
        <w:rPr>
          <w:rFonts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</w:rPr>
        <w:t xml:space="preserve">申请者承诺与成果使用授权 </w:t>
      </w:r>
    </w:p>
    <w:p>
      <w:pPr>
        <w:ind w:firstLine="700" w:firstLineChars="250"/>
        <w:rPr>
          <w:rFonts w:ascii="仿宋" w:hAnsi="仿宋" w:eastAsia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</w:rPr>
        <w:t>本人及项目组所有成员自愿申报“吉林农业大学专业学位研究生教学案例库建设项目”，认可所填写的《吉林农业大学专业学位研究生教学案例库建设项目申报书》为有约束力的协议，并承诺对申请书中填写各项内容的真实性负责，保证没有知识产权争议。项目申请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如</w:t>
      </w:r>
      <w:r>
        <w:rPr>
          <w:rFonts w:hint="eastAsia" w:ascii="仿宋" w:hAnsi="仿宋" w:eastAsia="仿宋"/>
          <w:sz w:val="28"/>
          <w:szCs w:val="28"/>
        </w:rPr>
        <w:t>获准立项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 xml:space="preserve">，在案例建设工作中,对以下约定信守承诺： </w:t>
      </w:r>
    </w:p>
    <w:p>
      <w:pPr>
        <w:ind w:firstLine="560" w:firstLineChars="200"/>
        <w:rPr>
          <w:rFonts w:ascii="仿宋" w:hAnsi="仿宋" w:eastAsia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zh-CN"/>
        </w:rPr>
        <w:t>1.项目建设过程中，不违背党的理论和路线方针政策，不损害党和国家形象，没有背离社会主义核心价值观的言论。</w:t>
      </w:r>
    </w:p>
    <w:p>
      <w:pPr>
        <w:ind w:firstLine="560" w:firstLineChars="200"/>
        <w:rPr>
          <w:rFonts w:ascii="仿宋" w:hAnsi="仿宋" w:eastAsia="仿宋"/>
          <w:sz w:val="28"/>
          <w:szCs w:val="28"/>
          <w:lang w:val="zh-CN"/>
        </w:rPr>
      </w:pPr>
      <w:r>
        <w:rPr>
          <w:rFonts w:ascii="仿宋" w:hAnsi="仿宋" w:eastAsia="仿宋"/>
          <w:kern w:val="0"/>
          <w:sz w:val="28"/>
          <w:szCs w:val="28"/>
          <w:lang w:val="zh-CN"/>
        </w:rPr>
        <w:t>2.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遵守相关法律法规。遵守我国著作权法和专利法等相关法律法规，遵守我国政府签署加入的相关国际知识产权规定。</w:t>
      </w:r>
    </w:p>
    <w:p>
      <w:pPr>
        <w:autoSpaceDE w:val="0"/>
        <w:autoSpaceDN w:val="0"/>
        <w:adjustRightInd w:val="0"/>
        <w:ind w:firstLine="560" w:firstLineChars="200"/>
        <w:rPr>
          <w:rFonts w:ascii="仿宋" w:hAnsi="仿宋" w:eastAsia="仿宋"/>
          <w:kern w:val="0"/>
          <w:sz w:val="28"/>
          <w:szCs w:val="28"/>
          <w:lang w:val="zh-CN"/>
        </w:rPr>
      </w:pPr>
      <w:r>
        <w:rPr>
          <w:rFonts w:ascii="仿宋" w:hAnsi="仿宋" w:eastAsia="仿宋"/>
          <w:kern w:val="0"/>
          <w:sz w:val="28"/>
          <w:szCs w:val="28"/>
          <w:lang w:val="zh-CN"/>
        </w:rPr>
        <w:t>3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 xml:space="preserve">遵循学术研究的基本规范，恪守学术道德，维护学术尊严。建设过程真实可靠，不得以任何方式抄袭、剽窃或侵占他人学术成果，由项目内容、成果或建设过程引发的法律、学术、产权等问题引起的纠纷，责任由项目主持人承担。 </w:t>
      </w:r>
    </w:p>
    <w:p>
      <w:pPr>
        <w:autoSpaceDE w:val="0"/>
        <w:autoSpaceDN w:val="0"/>
        <w:adjustRightIn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  <w:lang w:val="zh-CN"/>
        </w:rPr>
        <w:t>4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.遵守相关财务规章制度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autoSpaceDE w:val="0"/>
        <w:autoSpaceDN w:val="0"/>
        <w:adjustRightIn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  <w:lang w:val="zh-CN"/>
        </w:rPr>
        <w:t>5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.</w:t>
      </w:r>
      <w:r>
        <w:rPr>
          <w:rFonts w:hint="eastAsia" w:ascii="仿宋" w:hAnsi="仿宋" w:eastAsia="仿宋"/>
          <w:sz w:val="28"/>
          <w:szCs w:val="28"/>
        </w:rPr>
        <w:t>同意教学案例库原创性成果的知识产权归吉林农业大学所有，校内各单位可无偿使用。</w:t>
      </w:r>
    </w:p>
    <w:p>
      <w:pPr>
        <w:autoSpaceDE w:val="0"/>
        <w:autoSpaceDN w:val="0"/>
        <w:adjustRightInd w:val="0"/>
        <w:ind w:firstLine="480" w:firstLineChars="200"/>
        <w:rPr>
          <w:rFonts w:ascii="仿宋" w:hAnsi="仿宋" w:eastAsia="仿宋"/>
          <w:kern w:val="0"/>
          <w:sz w:val="24"/>
          <w:szCs w:val="24"/>
          <w:lang w:val="zh-CN"/>
        </w:rPr>
      </w:pPr>
    </w:p>
    <w:p>
      <w:pPr>
        <w:ind w:firstLine="3360" w:firstLineChars="1200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</w:rPr>
        <w:t>项目主持人（签字）：_________________</w:t>
      </w:r>
    </w:p>
    <w:p>
      <w:pPr>
        <w:ind w:left="525" w:right="568" w:firstLine="3225"/>
        <w:rPr>
          <w:rFonts w:ascii="仿宋" w:hAnsi="仿宋" w:eastAsia="仿宋" w:cs="Times New Roman"/>
          <w:b/>
          <w:color w:val="00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850" w:gutter="0"/>
          <w:cols w:space="425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8"/>
        </w:rPr>
        <w:t xml:space="preserve">           年    月    日</w:t>
      </w:r>
      <w:r>
        <w:rPr>
          <w:rFonts w:hint="eastAsia" w:ascii="宋体" w:hAnsi="宋体"/>
          <w:b/>
          <w:color w:val="000000"/>
          <w:kern w:val="0"/>
          <w:sz w:val="28"/>
          <w:szCs w:val="28"/>
        </w:rPr>
        <w:br w:type="page"/>
      </w:r>
    </w:p>
    <w:p>
      <w:pPr>
        <w:widowControl/>
        <w:spacing w:line="360" w:lineRule="auto"/>
        <w:jc w:val="left"/>
        <w:rPr>
          <w:rFonts w:ascii="仿宋" w:hAnsi="仿宋" w:eastAsia="仿宋" w:cs="Times New Roman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>一、</w:t>
      </w:r>
      <w:r>
        <w:rPr>
          <w:rFonts w:hint="eastAsia" w:ascii="仿宋" w:hAnsi="仿宋" w:eastAsia="仿宋" w:cs="Times New Roman"/>
          <w:b/>
          <w:sz w:val="28"/>
          <w:szCs w:val="28"/>
        </w:rPr>
        <w:t>基本信息</w:t>
      </w:r>
    </w:p>
    <w:tbl>
      <w:tblPr>
        <w:tblStyle w:val="5"/>
        <w:tblW w:w="8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203"/>
        <w:gridCol w:w="1194"/>
        <w:gridCol w:w="7"/>
        <w:gridCol w:w="1240"/>
        <w:gridCol w:w="178"/>
        <w:gridCol w:w="1276"/>
        <w:gridCol w:w="1830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案例库名称</w:t>
            </w:r>
          </w:p>
        </w:tc>
        <w:tc>
          <w:tcPr>
            <w:tcW w:w="5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适用课程</w:t>
            </w:r>
          </w:p>
        </w:tc>
        <w:tc>
          <w:tcPr>
            <w:tcW w:w="5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适用专业学位类别或领域</w:t>
            </w:r>
          </w:p>
        </w:tc>
        <w:tc>
          <w:tcPr>
            <w:tcW w:w="5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项目主持人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职称/职务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17145</wp:posOffset>
                      </wp:positionV>
                      <wp:extent cx="132080" cy="168910"/>
                      <wp:effectExtent l="9525" t="12065" r="10795" b="9525"/>
                      <wp:wrapNone/>
                      <wp:docPr id="3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o:spt="1" style="position:absolute;left:0pt;margin-left:54.15pt;margin-top:1.35pt;height:13.3pt;width:10.4pt;z-index:251660288;mso-width-relative:page;mso-height-relative:page;" fillcolor="#FFFFFF" filled="t" stroked="t" coordsize="21600,21600" o:gfxdata="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OtiyjVAAAACAEAAA8AAAAAAAAAAQAgAAAAIgAAAGRycy9kb3ducmV2LnhtbFBLAQIUABQAAAAI&#10;AIdO4kC9yrRSKQIAAHEEAAAOAAAAAAAAAAEAIAAAACQ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1905</wp:posOffset>
                      </wp:positionV>
                      <wp:extent cx="132080" cy="168910"/>
                      <wp:effectExtent l="6350" t="6350" r="13970" b="5715"/>
                      <wp:wrapNone/>
                      <wp:docPr id="2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o:spt="1" style="position:absolute;left:0pt;margin-left:5.15pt;margin-top:0.15pt;height:13.3pt;width:10.4pt;z-index:251659264;mso-width-relative:page;mso-height-relative:page;" fillcolor="#FFFFFF" filled="t" stroked="t" coordsize="21600,21600" o:gfxdata="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T&#10;BrDQ0wAAAAUBAAAPAAAAAAAAAAEAIAAAACIAAABkcnMvZG93bnJldi54bWxQSwECFAAUAAAACACH&#10;TuJA3ousrikCAABxBAAADgAAAAAAAAABACAAAAAiAQAAZHJzL2Uyb0RvYy54bWxQSwUGAAAAAAYA&#10;BgBZAQAAv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6985</wp:posOffset>
                      </wp:positionV>
                      <wp:extent cx="132080" cy="168910"/>
                      <wp:effectExtent l="5715" t="11430" r="5080" b="10160"/>
                      <wp:wrapNone/>
                      <wp:docPr id="1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o:spt="1" style="position:absolute;left:0pt;margin-left:103.35pt;margin-top:0.55pt;height:13.3pt;width:10.4pt;z-index:251661312;mso-width-relative:page;mso-height-relative:page;" fillcolor="#FFFFFF" filled="t" stroked="t" coordsize="21600,21600" o:gfxdata="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K7tV9YAAAAIAQAADwAAAAAAAAABACAAAAAiAAAAZHJzL2Rvd25yZXYueG1sUEsBAhQAFAAAAAgA&#10;h07iQI2m/bInAgAAcgQAAA4AAAAAAAAAAQAgAAAAJQEAAGRycy9lMm9Eb2MueG1sUEsFBgAAAAAG&#10;AAYAWQEAAL4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导；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硕导；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2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近3年主讲专业学位研究生课程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开课学期</w:t>
            </w:r>
          </w:p>
        </w:tc>
        <w:tc>
          <w:tcPr>
            <w:tcW w:w="2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课程名称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授课对象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曾主持、参与案例研制或者开展案例教学简况</w:t>
            </w:r>
          </w:p>
        </w:tc>
        <w:tc>
          <w:tcPr>
            <w:tcW w:w="6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教材编写情况</w:t>
            </w:r>
          </w:p>
        </w:tc>
        <w:tc>
          <w:tcPr>
            <w:tcW w:w="6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教材名称、字数、出版时间、出版社、获奖情况等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项目组其他成员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 名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职称/职务</w:t>
            </w:r>
          </w:p>
        </w:tc>
        <w:tc>
          <w:tcPr>
            <w:tcW w:w="4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二、立项依据</w:t>
      </w: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1、建设思路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bCs/>
                <w:color w:val="FF0000"/>
                <w:sz w:val="24"/>
                <w:szCs w:val="24"/>
              </w:rPr>
              <w:t>案例设计和内容选取思路、案例覆盖的教学知识点等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。)</w:t>
            </w:r>
          </w:p>
          <w:p>
            <w:pPr>
              <w:ind w:firstLine="482" w:firstLineChars="200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2、项目可行性分析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bCs/>
                <w:color w:val="FF0000"/>
                <w:sz w:val="24"/>
                <w:szCs w:val="24"/>
              </w:rPr>
              <w:t>案例建设相关工作积累、具备的条件和环境等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。）</w:t>
            </w: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三、项目建设目标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6" w:hRule="atLeast"/>
          <w:jc w:val="center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1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建设目标与进程</w:t>
            </w: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2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预期建设成果</w:t>
            </w: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Times New Roman"/>
          <w:szCs w:val="21"/>
        </w:rPr>
      </w:pPr>
    </w:p>
    <w:p>
      <w:pPr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四、经费预算</w:t>
      </w:r>
    </w:p>
    <w:tbl>
      <w:tblPr>
        <w:tblStyle w:val="5"/>
        <w:tblW w:w="8214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204"/>
        <w:gridCol w:w="3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支 出 科 目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金额（元）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计 算 根 据 及 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合  计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五、评审意见</w:t>
      </w:r>
    </w:p>
    <w:tbl>
      <w:tblPr>
        <w:tblStyle w:val="5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学院审核意见：</w:t>
            </w:r>
          </w:p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主管院长（签字）：              </w:t>
            </w:r>
          </w:p>
          <w:p>
            <w:pPr>
              <w:ind w:firstLine="720" w:firstLineChars="3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（学院盖章）                </w:t>
            </w: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      </w:t>
            </w:r>
          </w:p>
          <w:p>
            <w:pPr>
              <w:ind w:firstLine="960" w:firstLineChars="4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年   月   日</w:t>
            </w:r>
          </w:p>
          <w:p>
            <w:pPr>
              <w:ind w:firstLine="4320" w:firstLineChars="18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研究生院意见：</w:t>
            </w:r>
          </w:p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0"/>
                <w:tab w:val="left" w:pos="9570"/>
              </w:tabs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</w:t>
            </w:r>
          </w:p>
          <w:p>
            <w:pPr>
              <w:tabs>
                <w:tab w:val="left" w:pos="0"/>
                <w:tab w:val="left" w:pos="9570"/>
              </w:tabs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0"/>
                <w:tab w:val="left" w:pos="9570"/>
              </w:tabs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0"/>
                <w:tab w:val="left" w:pos="9570"/>
              </w:tabs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0"/>
                <w:tab w:val="left" w:pos="9570"/>
              </w:tabs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</w:t>
            </w:r>
          </w:p>
          <w:p>
            <w:pPr>
              <w:ind w:firstLine="4320" w:firstLineChars="18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负责人（签字）：               </w:t>
            </w: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（研究生院盖章）              </w:t>
            </w: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 </w:t>
            </w:r>
          </w:p>
          <w:p>
            <w:pPr>
              <w:ind w:firstLine="4320" w:firstLineChars="18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年   月   日</w:t>
            </w:r>
          </w:p>
          <w:p>
            <w:pPr>
              <w:ind w:firstLine="4320" w:firstLineChars="18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4320" w:firstLineChars="18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850" w:gutter="0"/>
          <w:cols w:space="425" w:num="1"/>
          <w:titlePg/>
          <w:docGrid w:type="lines" w:linePitch="312" w:charSpace="0"/>
        </w:sectPr>
      </w:pPr>
    </w:p>
    <w:p>
      <w:pPr>
        <w:widowControl/>
        <w:spacing w:line="5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吉林农业大学研究生教学案例写作要求与规范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一、案例写作总体思路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课程教学案例应满足课程教学目标的需要，为课程的案例教学提供支持。案例的内容设计和选择案例，以具体事件为单元，为学生在学习工作中解决类似问题提供有价值的参考实例。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案例结构：包括案例正文和案例使用说明。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二、案例选取的原则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代表性：反映本专业领域或行业企业的特点，具有较强的同类事件的代表性和较好普适性。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真实性：案例应符合客观实际，数据须真实可信，经得起推敲与检验。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保密性：案例涉及个人隐私或行业企业秘密时，须经当事人或企业确认同意，须隐去个人、企业以及有关项目名称等内容。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案例应难易适度、大小适合，能够满足案例教学的需求，并应不断更新与扩展。复杂案例可选择某一方面讨论。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三、案例建设要求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0" w:name="_Hlk73360807"/>
      <w:r>
        <w:rPr>
          <w:rFonts w:hint="eastAsia" w:ascii="仿宋" w:hAnsi="仿宋" w:eastAsia="仿宋"/>
          <w:sz w:val="28"/>
          <w:szCs w:val="28"/>
        </w:rPr>
        <w:t>鼓励多方参与的协同建设形式，提倡本校教师和企业专家相结合的案例设计、讲解和点评。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案例的内容要具有典型性和代表性，应对中国国情不应该是一个特殊情况或一次性（几乎不可能再次发生）的事件。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案例要充分体现现场感和真实性，能引起读者的专业兴趣，即具有很强的可读性和现实性。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案例要有明确的教学目标和主题，主题要有深度，有进行理论分析的空间和价值。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案例应该具有足够进行深入分析的信息，需要学生运用案例中的信息进行逻辑分析和批判性的思考，使学生能够理清思路、把握问题并提出有针对性的解决方案。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案例要有突出的问题意识，案例中的各方定位清晰，可以通过角色替换或换位思考，引导学生在案例故事的情景中做出决策，培养和训练学生的领导能力和运作能力。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案例要有问题预设，提倡启发式、提问式的表述，给出没有明显正确答案的问题，引起讨论和争论。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案例必须包含一个详细的、指导性和操作性非常强的案例使用说明，便于使用该案例的教师能够在课堂教学中，紧紧围绕教学目标掌握讨论的展开与深入、控制时间的安排与节奏。</w:t>
      </w:r>
    </w:p>
    <w:bookmarkEnd w:id="0"/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四、案例正文写作规范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案例主体一般应包括：标题、中文摘要及关键词，引言、背景信息、故事情节描述、原因分析、结论与启示、思考题、附录等部分。可用图、表说明。具体如下：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1.标题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以不带暗示性的中性标题为宜。选题要有一定的典型性和代表性，能够反映某专业、某地区、某行业或更大范围的问题。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2.中文摘要及关键词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要求：摘要要总结案例内容，不作评论分析，字数在300字以内。关键词3－5 个。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3.正文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内容要有明确的教学目的，要与理论知识点对应准确；结构要有严密的逻辑性，内容陈述要有客观性；提供的信息、数据要有较好一致性、准确性；对人物或者事件行为分析的立场应理性。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（1）引言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开门见山的点题；点明时间、地点、人物、关键问题等信息，尽量简练，要能够吸引读者的阅读兴趣。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（2）相关背景介绍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专业、行业、企业、主要人物、事件等相关背景内容翔实充分，能有效辅助案例课堂讨论分析。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（3）案例情景描述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陈述客观、不出现作者的评论分析，但需突出重点。大中型案例可分节，并有节标题。所述内容及相关数据具备完整性和一致性。节标题分一级标题，二级标题（1（正文一级标题）；1.1（正文二级标题）……），正文采用宋体五号字，单倍行距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（4）原因分析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作为正文的核心部分，核心问题表达的清晰程度，以相关主题分析为主，辅之技术分析，即违反哪些原则或规范，以及相应的技术规范。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(</w:t>
      </w:r>
      <w:r>
        <w:rPr>
          <w:rFonts w:hint="eastAsia" w:ascii="仿宋" w:hAnsi="仿宋" w:eastAsia="仿宋"/>
          <w:b/>
          <w:bCs/>
          <w:sz w:val="28"/>
          <w:szCs w:val="28"/>
        </w:rPr>
        <w:t>5）结论和启示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一是对正文的精辟总结；二是给出明确的结论；三是提出决策问题引发读者思考。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4. 思考题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提出至少3 个讨论要点，紧扣教学目标、与案例相关的思考讨论题，供学生思考。</w:t>
      </w:r>
    </w:p>
    <w:p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五、案例使用说明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案例使用说明应包括：案例摘要、课前准备、适用对象、教学目标、要点分析、课堂安排建议等6个部分。具体如下：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案例摘要：简要介绍案例故事的主旨大意或梗概，便于使用者快速了解和把握案例的主题。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课前准备：课堂计划合理，程序性地提醒课前需安排的事项。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适用对象：说明作者希望的读者群体。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教学目标：详细介绍案例教学的目的，一般一个案例要含有1－3个明确的教学目标。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分析的思路与要点：给出案例分析的逻辑路径；并给出需要重视的关键知识点、能力点等。（可用图表说明）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课堂安排建议：案例教学过程中的时间安排及如何就该案例进行组织引导提出建议。</w:t>
      </w: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797" w:bottom="1440" w:left="1797" w:header="851" w:footer="85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395896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88395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72"/>
    <w:rsid w:val="00000878"/>
    <w:rsid w:val="00092A9C"/>
    <w:rsid w:val="00093039"/>
    <w:rsid w:val="000F6E8F"/>
    <w:rsid w:val="00106E68"/>
    <w:rsid w:val="00170010"/>
    <w:rsid w:val="00172E2F"/>
    <w:rsid w:val="001F2057"/>
    <w:rsid w:val="00240B6A"/>
    <w:rsid w:val="0029144D"/>
    <w:rsid w:val="002F5BB6"/>
    <w:rsid w:val="00316D44"/>
    <w:rsid w:val="00333614"/>
    <w:rsid w:val="00381767"/>
    <w:rsid w:val="003819A5"/>
    <w:rsid w:val="003C7B16"/>
    <w:rsid w:val="003F0F48"/>
    <w:rsid w:val="004475A1"/>
    <w:rsid w:val="00452700"/>
    <w:rsid w:val="0045500F"/>
    <w:rsid w:val="00480C89"/>
    <w:rsid w:val="0051391D"/>
    <w:rsid w:val="005673E8"/>
    <w:rsid w:val="005A1F39"/>
    <w:rsid w:val="005A4803"/>
    <w:rsid w:val="005A7B6D"/>
    <w:rsid w:val="005C1C60"/>
    <w:rsid w:val="005C2D57"/>
    <w:rsid w:val="005C3FC6"/>
    <w:rsid w:val="005F7DA1"/>
    <w:rsid w:val="0061724A"/>
    <w:rsid w:val="00627F43"/>
    <w:rsid w:val="00662E5A"/>
    <w:rsid w:val="0067195A"/>
    <w:rsid w:val="006D5329"/>
    <w:rsid w:val="006E4945"/>
    <w:rsid w:val="007659D8"/>
    <w:rsid w:val="00796EFA"/>
    <w:rsid w:val="007E5A07"/>
    <w:rsid w:val="00860067"/>
    <w:rsid w:val="008652A0"/>
    <w:rsid w:val="008851E4"/>
    <w:rsid w:val="008933B6"/>
    <w:rsid w:val="008A4011"/>
    <w:rsid w:val="008A61FD"/>
    <w:rsid w:val="008B432B"/>
    <w:rsid w:val="008C2C6A"/>
    <w:rsid w:val="008E442B"/>
    <w:rsid w:val="00926AE8"/>
    <w:rsid w:val="009476A4"/>
    <w:rsid w:val="009D2DCC"/>
    <w:rsid w:val="009F06C0"/>
    <w:rsid w:val="00A02CA6"/>
    <w:rsid w:val="00A0302E"/>
    <w:rsid w:val="00A3421B"/>
    <w:rsid w:val="00A41784"/>
    <w:rsid w:val="00A42B66"/>
    <w:rsid w:val="00A43F1F"/>
    <w:rsid w:val="00A53641"/>
    <w:rsid w:val="00A8674C"/>
    <w:rsid w:val="00A93AF9"/>
    <w:rsid w:val="00AD3C72"/>
    <w:rsid w:val="00AF26F4"/>
    <w:rsid w:val="00B65E7B"/>
    <w:rsid w:val="00B92599"/>
    <w:rsid w:val="00B93AE5"/>
    <w:rsid w:val="00BC3F39"/>
    <w:rsid w:val="00BF6AB9"/>
    <w:rsid w:val="00C22656"/>
    <w:rsid w:val="00C57C49"/>
    <w:rsid w:val="00C71137"/>
    <w:rsid w:val="00C83ECF"/>
    <w:rsid w:val="00CC0CBF"/>
    <w:rsid w:val="00D05B8F"/>
    <w:rsid w:val="00D63512"/>
    <w:rsid w:val="00D76540"/>
    <w:rsid w:val="00DA32B5"/>
    <w:rsid w:val="00DB6734"/>
    <w:rsid w:val="00DD0F03"/>
    <w:rsid w:val="00E068BF"/>
    <w:rsid w:val="00E54E68"/>
    <w:rsid w:val="00ED7FDE"/>
    <w:rsid w:val="00EF741D"/>
    <w:rsid w:val="00F11D04"/>
    <w:rsid w:val="00F17532"/>
    <w:rsid w:val="00FB53F8"/>
    <w:rsid w:val="3CD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  <w:style w:type="character" w:customStyle="1" w:styleId="12">
    <w:name w:val="apple-converted-space"/>
    <w:basedOn w:val="6"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672</Words>
  <Characters>3836</Characters>
  <Lines>31</Lines>
  <Paragraphs>8</Paragraphs>
  <TotalTime>8</TotalTime>
  <ScaleCrop>false</ScaleCrop>
  <LinksUpToDate>false</LinksUpToDate>
  <CharactersWithSpaces>4500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2021-06-03T01:36:00Z</dcterms:created>
  <dc:creator>Windows 用户</dc:creator>
  <cp:lastModifiedBy>姜滨</cp:lastModifiedBy>
  <cp:lastPrinted>2021-06-03T01:48:00Z</cp:lastPrinted>
  <dcterms:modified xsi:type="dcterms:W3CDTF">2021-11-29T08:56:30Z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EB4E4B6F1378433B859DB6871FE22161</vt:lpwstr>
  </property>
</Properties>
</file>