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4390" w14:textId="77777777" w:rsidR="00DD32D3" w:rsidRDefault="002532DF">
      <w:pPr>
        <w:rPr>
          <w:rFonts w:ascii="宋体" w:eastAsia="宋体" w:hAnsi="宋体"/>
          <w:sz w:val="24"/>
          <w:szCs w:val="24"/>
        </w:rPr>
      </w:pPr>
      <w:r>
        <w:rPr>
          <w:rFonts w:ascii="宋体" w:eastAsia="宋体" w:hAnsi="宋体" w:hint="eastAsia"/>
          <w:sz w:val="24"/>
          <w:szCs w:val="24"/>
        </w:rPr>
        <w:t xml:space="preserve">附件：       </w:t>
      </w:r>
      <w:r>
        <w:rPr>
          <w:rFonts w:ascii="黑体" w:eastAsia="黑体" w:hAnsi="黑体" w:hint="eastAsia"/>
          <w:b/>
          <w:bCs/>
          <w:sz w:val="36"/>
          <w:szCs w:val="36"/>
        </w:rPr>
        <w:t>吉林农业大学2025年研究生教育教学改革研究与实践项目名单</w:t>
      </w:r>
    </w:p>
    <w:tbl>
      <w:tblPr>
        <w:tblStyle w:val="a3"/>
        <w:tblpPr w:leftFromText="180" w:rightFromText="180" w:vertAnchor="text" w:horzAnchor="page" w:tblpX="1559" w:tblpY="410"/>
        <w:tblOverlap w:val="never"/>
        <w:tblW w:w="0" w:type="auto"/>
        <w:tblLayout w:type="fixed"/>
        <w:tblLook w:val="04A0" w:firstRow="1" w:lastRow="0" w:firstColumn="1" w:lastColumn="0" w:noHBand="0" w:noVBand="1"/>
      </w:tblPr>
      <w:tblGrid>
        <w:gridCol w:w="592"/>
        <w:gridCol w:w="2158"/>
        <w:gridCol w:w="6967"/>
        <w:gridCol w:w="850"/>
        <w:gridCol w:w="650"/>
        <w:gridCol w:w="1191"/>
      </w:tblGrid>
      <w:tr w:rsidR="00DD32D3" w14:paraId="229701FE" w14:textId="77777777">
        <w:trPr>
          <w:trHeight w:val="431"/>
        </w:trPr>
        <w:tc>
          <w:tcPr>
            <w:tcW w:w="592" w:type="dxa"/>
            <w:tcBorders>
              <w:top w:val="single" w:sz="4" w:space="0" w:color="auto"/>
            </w:tcBorders>
            <w:vAlign w:val="center"/>
          </w:tcPr>
          <w:p w14:paraId="3C240708"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序号</w:t>
            </w:r>
          </w:p>
        </w:tc>
        <w:tc>
          <w:tcPr>
            <w:tcW w:w="2158" w:type="dxa"/>
            <w:tcBorders>
              <w:top w:val="single" w:sz="4" w:space="0" w:color="auto"/>
            </w:tcBorders>
            <w:vAlign w:val="center"/>
          </w:tcPr>
          <w:p w14:paraId="5CD050FF"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单位</w:t>
            </w:r>
          </w:p>
        </w:tc>
        <w:tc>
          <w:tcPr>
            <w:tcW w:w="6967" w:type="dxa"/>
            <w:tcBorders>
              <w:top w:val="single" w:sz="4" w:space="0" w:color="auto"/>
            </w:tcBorders>
            <w:vAlign w:val="center"/>
          </w:tcPr>
          <w:p w14:paraId="0DC4CC44"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项目名称</w:t>
            </w:r>
          </w:p>
        </w:tc>
        <w:tc>
          <w:tcPr>
            <w:tcW w:w="850" w:type="dxa"/>
            <w:tcBorders>
              <w:top w:val="single" w:sz="4" w:space="0" w:color="auto"/>
            </w:tcBorders>
            <w:vAlign w:val="center"/>
          </w:tcPr>
          <w:p w14:paraId="51BBE8B8"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负责人</w:t>
            </w:r>
          </w:p>
        </w:tc>
        <w:tc>
          <w:tcPr>
            <w:tcW w:w="650" w:type="dxa"/>
            <w:tcBorders>
              <w:top w:val="single" w:sz="4" w:space="0" w:color="auto"/>
            </w:tcBorders>
            <w:vAlign w:val="center"/>
          </w:tcPr>
          <w:p w14:paraId="5CDC43BC"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类别</w:t>
            </w:r>
          </w:p>
        </w:tc>
        <w:tc>
          <w:tcPr>
            <w:tcW w:w="1191" w:type="dxa"/>
            <w:tcBorders>
              <w:top w:val="single" w:sz="4" w:space="0" w:color="auto"/>
            </w:tcBorders>
            <w:vAlign w:val="center"/>
          </w:tcPr>
          <w:p w14:paraId="0147B2E2" w14:textId="77777777" w:rsidR="00DD32D3" w:rsidRDefault="002532DF">
            <w:pPr>
              <w:jc w:val="center"/>
              <w:rPr>
                <w:rFonts w:ascii="宋体" w:eastAsia="宋体" w:hAnsi="宋体"/>
                <w:b/>
                <w:bCs/>
                <w:sz w:val="18"/>
                <w:szCs w:val="18"/>
              </w:rPr>
            </w:pPr>
            <w:r>
              <w:rPr>
                <w:rFonts w:ascii="宋体" w:eastAsia="宋体" w:hAnsi="宋体" w:hint="eastAsia"/>
                <w:b/>
                <w:bCs/>
                <w:sz w:val="18"/>
                <w:szCs w:val="18"/>
              </w:rPr>
              <w:t>项目编号</w:t>
            </w:r>
          </w:p>
        </w:tc>
      </w:tr>
      <w:tr w:rsidR="003C594A" w14:paraId="180EFD8E" w14:textId="77777777" w:rsidTr="00BA22ED">
        <w:trPr>
          <w:trHeight w:val="431"/>
        </w:trPr>
        <w:tc>
          <w:tcPr>
            <w:tcW w:w="592" w:type="dxa"/>
            <w:tcBorders>
              <w:top w:val="single" w:sz="4" w:space="0" w:color="auto"/>
            </w:tcBorders>
            <w:vAlign w:val="center"/>
          </w:tcPr>
          <w:p w14:paraId="423189FD" w14:textId="1B2BF21C"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1</w:t>
            </w:r>
          </w:p>
        </w:tc>
        <w:tc>
          <w:tcPr>
            <w:tcW w:w="2158" w:type="dxa"/>
            <w:vAlign w:val="center"/>
          </w:tcPr>
          <w:p w14:paraId="018789BA" w14:textId="19F4FB89"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国际足球教育学院</w:t>
            </w:r>
          </w:p>
        </w:tc>
        <w:tc>
          <w:tcPr>
            <w:tcW w:w="6967" w:type="dxa"/>
            <w:vAlign w:val="center"/>
          </w:tcPr>
          <w:p w14:paraId="47BB5DBE" w14:textId="66628225"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双师型体育教师数字素养与实践能力提升研究</w:t>
            </w:r>
          </w:p>
        </w:tc>
        <w:tc>
          <w:tcPr>
            <w:tcW w:w="850" w:type="dxa"/>
            <w:vAlign w:val="center"/>
          </w:tcPr>
          <w:p w14:paraId="7A080C33" w14:textId="6C27BB4D"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王丽娜</w:t>
            </w:r>
          </w:p>
        </w:tc>
        <w:tc>
          <w:tcPr>
            <w:tcW w:w="650" w:type="dxa"/>
            <w:vAlign w:val="center"/>
          </w:tcPr>
          <w:p w14:paraId="21C90574" w14:textId="48227C6F"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vAlign w:val="center"/>
          </w:tcPr>
          <w:p w14:paraId="37E2EF9C" w14:textId="6E0C8790"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2025YJG01</w:t>
            </w:r>
          </w:p>
        </w:tc>
      </w:tr>
      <w:tr w:rsidR="003C594A" w14:paraId="2EF5237A" w14:textId="77777777" w:rsidTr="00142828">
        <w:trPr>
          <w:trHeight w:val="431"/>
        </w:trPr>
        <w:tc>
          <w:tcPr>
            <w:tcW w:w="592" w:type="dxa"/>
            <w:tcBorders>
              <w:top w:val="single" w:sz="4" w:space="0" w:color="auto"/>
            </w:tcBorders>
            <w:vAlign w:val="center"/>
          </w:tcPr>
          <w:p w14:paraId="1D533F90" w14:textId="7FF3D770"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2</w:t>
            </w:r>
          </w:p>
        </w:tc>
        <w:tc>
          <w:tcPr>
            <w:tcW w:w="2158" w:type="dxa"/>
            <w:vAlign w:val="center"/>
          </w:tcPr>
          <w:p w14:paraId="1DBA37D4" w14:textId="43043107"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经济管理学院</w:t>
            </w:r>
          </w:p>
        </w:tc>
        <w:tc>
          <w:tcPr>
            <w:tcW w:w="6967" w:type="dxa"/>
            <w:vAlign w:val="center"/>
          </w:tcPr>
          <w:p w14:paraId="0BFC828E" w14:textId="12D9BD0D"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新时代高等院校农业管理领域硕士研究生课程</w:t>
            </w:r>
            <w:proofErr w:type="gramStart"/>
            <w:r>
              <w:rPr>
                <w:rFonts w:ascii="宋体" w:eastAsia="宋体" w:hAnsi="宋体" w:cs="宋体" w:hint="eastAsia"/>
                <w:color w:val="000000"/>
                <w:kern w:val="0"/>
                <w:szCs w:val="21"/>
                <w:lang w:bidi="ar"/>
              </w:rPr>
              <w:t>思政教学</w:t>
            </w:r>
            <w:proofErr w:type="gramEnd"/>
            <w:r>
              <w:rPr>
                <w:rFonts w:ascii="宋体" w:eastAsia="宋体" w:hAnsi="宋体" w:cs="宋体" w:hint="eastAsia"/>
                <w:color w:val="000000"/>
                <w:kern w:val="0"/>
                <w:szCs w:val="21"/>
                <w:lang w:bidi="ar"/>
              </w:rPr>
              <w:t>改革的探索与实践</w:t>
            </w:r>
          </w:p>
        </w:tc>
        <w:tc>
          <w:tcPr>
            <w:tcW w:w="850" w:type="dxa"/>
            <w:vAlign w:val="center"/>
          </w:tcPr>
          <w:p w14:paraId="71294073" w14:textId="46365797"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顾莉丽</w:t>
            </w:r>
          </w:p>
        </w:tc>
        <w:tc>
          <w:tcPr>
            <w:tcW w:w="650" w:type="dxa"/>
            <w:vAlign w:val="center"/>
          </w:tcPr>
          <w:p w14:paraId="569A64D3" w14:textId="3EB4987A"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7C1AE5F7" w14:textId="52A6FE5F"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2</w:t>
            </w:r>
          </w:p>
        </w:tc>
      </w:tr>
      <w:tr w:rsidR="003C594A" w14:paraId="69E0997D" w14:textId="77777777" w:rsidTr="00875AF9">
        <w:trPr>
          <w:trHeight w:val="431"/>
        </w:trPr>
        <w:tc>
          <w:tcPr>
            <w:tcW w:w="592" w:type="dxa"/>
            <w:tcBorders>
              <w:top w:val="single" w:sz="4" w:space="0" w:color="auto"/>
            </w:tcBorders>
            <w:vAlign w:val="center"/>
          </w:tcPr>
          <w:p w14:paraId="0F249934" w14:textId="489CD787"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3</w:t>
            </w:r>
          </w:p>
        </w:tc>
        <w:tc>
          <w:tcPr>
            <w:tcW w:w="2158" w:type="dxa"/>
            <w:vAlign w:val="center"/>
          </w:tcPr>
          <w:p w14:paraId="0A1617DE" w14:textId="4F160D1F"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林学与草学学院</w:t>
            </w:r>
          </w:p>
        </w:tc>
        <w:tc>
          <w:tcPr>
            <w:tcW w:w="6967" w:type="dxa"/>
            <w:vAlign w:val="center"/>
          </w:tcPr>
          <w:p w14:paraId="0C9E4710" w14:textId="1C023123"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研究生现代森林培育理论与技术课程建设研究</w:t>
            </w:r>
          </w:p>
        </w:tc>
        <w:tc>
          <w:tcPr>
            <w:tcW w:w="850" w:type="dxa"/>
            <w:vAlign w:val="center"/>
          </w:tcPr>
          <w:p w14:paraId="2F18F91F" w14:textId="1B23BB26"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由义敏</w:t>
            </w:r>
          </w:p>
        </w:tc>
        <w:tc>
          <w:tcPr>
            <w:tcW w:w="650" w:type="dxa"/>
            <w:vAlign w:val="center"/>
          </w:tcPr>
          <w:p w14:paraId="6C19D89A" w14:textId="314A57D6"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36976A95" w14:textId="6B796CE8"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3</w:t>
            </w:r>
          </w:p>
        </w:tc>
      </w:tr>
      <w:tr w:rsidR="003C594A" w14:paraId="68749A3C" w14:textId="77777777" w:rsidTr="00D74D0B">
        <w:trPr>
          <w:trHeight w:val="431"/>
        </w:trPr>
        <w:tc>
          <w:tcPr>
            <w:tcW w:w="592" w:type="dxa"/>
            <w:tcBorders>
              <w:top w:val="single" w:sz="4" w:space="0" w:color="auto"/>
            </w:tcBorders>
            <w:vAlign w:val="center"/>
          </w:tcPr>
          <w:p w14:paraId="26AC9797" w14:textId="440528FD"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4</w:t>
            </w:r>
          </w:p>
        </w:tc>
        <w:tc>
          <w:tcPr>
            <w:tcW w:w="2158" w:type="dxa"/>
            <w:vAlign w:val="center"/>
          </w:tcPr>
          <w:p w14:paraId="464052FF" w14:textId="6939EED1"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马克思主义学院</w:t>
            </w:r>
          </w:p>
        </w:tc>
        <w:tc>
          <w:tcPr>
            <w:tcW w:w="6967" w:type="dxa"/>
            <w:vAlign w:val="center"/>
          </w:tcPr>
          <w:p w14:paraId="2CBCE3FE" w14:textId="6E8BC847"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研究生导师师德师风建设的实践路径与机制创新研究</w:t>
            </w:r>
          </w:p>
        </w:tc>
        <w:tc>
          <w:tcPr>
            <w:tcW w:w="850" w:type="dxa"/>
            <w:vAlign w:val="center"/>
          </w:tcPr>
          <w:p w14:paraId="65835B91" w14:textId="038F2B68"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刘晓霞</w:t>
            </w:r>
          </w:p>
        </w:tc>
        <w:tc>
          <w:tcPr>
            <w:tcW w:w="650" w:type="dxa"/>
            <w:tcBorders>
              <w:top w:val="single" w:sz="4" w:space="0" w:color="auto"/>
            </w:tcBorders>
            <w:vAlign w:val="center"/>
          </w:tcPr>
          <w:p w14:paraId="7B5CB0C6" w14:textId="0C188C94"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2DF699BC" w14:textId="2C53FDCA"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4</w:t>
            </w:r>
          </w:p>
        </w:tc>
      </w:tr>
      <w:tr w:rsidR="003C594A" w14:paraId="512CDE85" w14:textId="77777777" w:rsidTr="00173819">
        <w:trPr>
          <w:trHeight w:val="431"/>
        </w:trPr>
        <w:tc>
          <w:tcPr>
            <w:tcW w:w="592" w:type="dxa"/>
            <w:tcBorders>
              <w:top w:val="single" w:sz="4" w:space="0" w:color="auto"/>
            </w:tcBorders>
            <w:vAlign w:val="center"/>
          </w:tcPr>
          <w:p w14:paraId="5BD9A076" w14:textId="15024EAD"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5</w:t>
            </w:r>
          </w:p>
        </w:tc>
        <w:tc>
          <w:tcPr>
            <w:tcW w:w="2158" w:type="dxa"/>
            <w:vAlign w:val="center"/>
          </w:tcPr>
          <w:p w14:paraId="46EDB991" w14:textId="682E77C2"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食品科学与工程学院</w:t>
            </w:r>
          </w:p>
        </w:tc>
        <w:tc>
          <w:tcPr>
            <w:tcW w:w="6967" w:type="dxa"/>
            <w:vAlign w:val="center"/>
          </w:tcPr>
          <w:p w14:paraId="28F4BC54" w14:textId="59B52F2F"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现代食品营养学</w:t>
            </w:r>
            <w:proofErr w:type="gramStart"/>
            <w:r>
              <w:rPr>
                <w:rFonts w:ascii="宋体" w:eastAsia="宋体" w:hAnsi="宋体" w:cs="宋体" w:hint="eastAsia"/>
                <w:color w:val="000000"/>
                <w:kern w:val="0"/>
                <w:szCs w:val="21"/>
                <w:lang w:bidi="ar"/>
              </w:rPr>
              <w:t>课程思政的</w:t>
            </w:r>
            <w:proofErr w:type="gramEnd"/>
            <w:r>
              <w:rPr>
                <w:rFonts w:ascii="宋体" w:eastAsia="宋体" w:hAnsi="宋体" w:cs="宋体" w:hint="eastAsia"/>
                <w:color w:val="000000"/>
                <w:kern w:val="0"/>
                <w:szCs w:val="21"/>
                <w:lang w:bidi="ar"/>
              </w:rPr>
              <w:t>“农业底色”浸润教学实践研究</w:t>
            </w:r>
          </w:p>
        </w:tc>
        <w:tc>
          <w:tcPr>
            <w:tcW w:w="850" w:type="dxa"/>
            <w:vAlign w:val="center"/>
          </w:tcPr>
          <w:p w14:paraId="4FE9B563" w14:textId="16DFF285"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刘秀奇</w:t>
            </w:r>
          </w:p>
        </w:tc>
        <w:tc>
          <w:tcPr>
            <w:tcW w:w="650" w:type="dxa"/>
            <w:tcBorders>
              <w:top w:val="single" w:sz="4" w:space="0" w:color="auto"/>
            </w:tcBorders>
            <w:vAlign w:val="center"/>
          </w:tcPr>
          <w:p w14:paraId="53E06CC2" w14:textId="24D5C975"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63B9277D" w14:textId="2D3BEB73"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5</w:t>
            </w:r>
          </w:p>
        </w:tc>
      </w:tr>
      <w:tr w:rsidR="003C594A" w14:paraId="61ED5C72" w14:textId="77777777" w:rsidTr="00CD3939">
        <w:trPr>
          <w:trHeight w:val="431"/>
        </w:trPr>
        <w:tc>
          <w:tcPr>
            <w:tcW w:w="592" w:type="dxa"/>
            <w:tcBorders>
              <w:top w:val="single" w:sz="4" w:space="0" w:color="auto"/>
            </w:tcBorders>
            <w:vAlign w:val="center"/>
          </w:tcPr>
          <w:p w14:paraId="477552FE" w14:textId="1490F162" w:rsidR="003C594A" w:rsidRPr="00BC2448" w:rsidRDefault="002532DF" w:rsidP="003C594A">
            <w:pPr>
              <w:jc w:val="center"/>
              <w:rPr>
                <w:rFonts w:ascii="宋体" w:eastAsia="宋体" w:hAnsi="宋体"/>
                <w:sz w:val="18"/>
                <w:szCs w:val="18"/>
              </w:rPr>
            </w:pPr>
            <w:r w:rsidRPr="00BC2448">
              <w:rPr>
                <w:rFonts w:ascii="宋体" w:eastAsia="宋体" w:hAnsi="宋体" w:hint="eastAsia"/>
                <w:sz w:val="18"/>
                <w:szCs w:val="18"/>
              </w:rPr>
              <w:t>6</w:t>
            </w:r>
          </w:p>
        </w:tc>
        <w:tc>
          <w:tcPr>
            <w:tcW w:w="2158" w:type="dxa"/>
            <w:vAlign w:val="center"/>
          </w:tcPr>
          <w:p w14:paraId="7AFDBE13" w14:textId="0E2F9E0A"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资源与环境学院</w:t>
            </w:r>
          </w:p>
        </w:tc>
        <w:tc>
          <w:tcPr>
            <w:tcW w:w="6967" w:type="dxa"/>
            <w:vAlign w:val="center"/>
          </w:tcPr>
          <w:p w14:paraId="7371DD01" w14:textId="53CE91B1"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新工科背景下基于产教融合的环境工程专业研究生培养模式创新研究</w:t>
            </w:r>
          </w:p>
        </w:tc>
        <w:tc>
          <w:tcPr>
            <w:tcW w:w="850" w:type="dxa"/>
            <w:vAlign w:val="center"/>
          </w:tcPr>
          <w:p w14:paraId="7238642C" w14:textId="36B805A6"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马秀兰</w:t>
            </w:r>
          </w:p>
        </w:tc>
        <w:tc>
          <w:tcPr>
            <w:tcW w:w="650" w:type="dxa"/>
            <w:tcBorders>
              <w:top w:val="single" w:sz="4" w:space="0" w:color="auto"/>
            </w:tcBorders>
            <w:vAlign w:val="center"/>
          </w:tcPr>
          <w:p w14:paraId="7867F314" w14:textId="389E501E"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46E53349" w14:textId="6EC4760A"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Pr>
                <w:rFonts w:ascii="宋体" w:eastAsia="宋体" w:hAnsi="宋体" w:cs="宋体"/>
                <w:color w:val="000000"/>
                <w:kern w:val="0"/>
                <w:szCs w:val="21"/>
                <w:lang w:bidi="ar"/>
              </w:rPr>
              <w:t>6</w:t>
            </w:r>
          </w:p>
        </w:tc>
      </w:tr>
      <w:tr w:rsidR="003C594A" w14:paraId="22AF87EA" w14:textId="77777777" w:rsidTr="008D6BE7">
        <w:trPr>
          <w:trHeight w:val="431"/>
        </w:trPr>
        <w:tc>
          <w:tcPr>
            <w:tcW w:w="592" w:type="dxa"/>
            <w:tcBorders>
              <w:top w:val="single" w:sz="4" w:space="0" w:color="auto"/>
            </w:tcBorders>
            <w:vAlign w:val="center"/>
          </w:tcPr>
          <w:p w14:paraId="7887AA2A" w14:textId="04A97073"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7</w:t>
            </w:r>
          </w:p>
        </w:tc>
        <w:tc>
          <w:tcPr>
            <w:tcW w:w="2158" w:type="dxa"/>
            <w:vAlign w:val="center"/>
          </w:tcPr>
          <w:p w14:paraId="0798079F" w14:textId="44132182"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工程技术学院</w:t>
            </w:r>
          </w:p>
        </w:tc>
        <w:tc>
          <w:tcPr>
            <w:tcW w:w="6967" w:type="dxa"/>
            <w:vAlign w:val="center"/>
          </w:tcPr>
          <w:p w14:paraId="2CF94CAC"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科技小院人才培养模式研究</w:t>
            </w:r>
          </w:p>
          <w:p w14:paraId="6E6903B3" w14:textId="72FF3128"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 xml:space="preserve">                —以吉林大安农业智能装备科技小院为例</w:t>
            </w:r>
          </w:p>
        </w:tc>
        <w:tc>
          <w:tcPr>
            <w:tcW w:w="850" w:type="dxa"/>
            <w:vAlign w:val="center"/>
          </w:tcPr>
          <w:p w14:paraId="4DBFD8EC" w14:textId="430DC118"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宋伟</w:t>
            </w:r>
          </w:p>
        </w:tc>
        <w:tc>
          <w:tcPr>
            <w:tcW w:w="650" w:type="dxa"/>
            <w:tcBorders>
              <w:top w:val="single" w:sz="4" w:space="0" w:color="auto"/>
            </w:tcBorders>
            <w:vAlign w:val="center"/>
          </w:tcPr>
          <w:p w14:paraId="53F1A8FB" w14:textId="05E36EDE"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78EC7774" w14:textId="06D514E3"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sidR="00885E6D">
              <w:rPr>
                <w:rFonts w:ascii="宋体" w:eastAsia="宋体" w:hAnsi="宋体" w:cs="宋体"/>
                <w:color w:val="000000"/>
                <w:kern w:val="0"/>
                <w:szCs w:val="21"/>
                <w:lang w:bidi="ar"/>
              </w:rPr>
              <w:t>7</w:t>
            </w:r>
          </w:p>
        </w:tc>
      </w:tr>
      <w:tr w:rsidR="003C594A" w14:paraId="6A1317E0" w14:textId="77777777" w:rsidTr="00A40A41">
        <w:trPr>
          <w:trHeight w:val="431"/>
        </w:trPr>
        <w:tc>
          <w:tcPr>
            <w:tcW w:w="592" w:type="dxa"/>
            <w:tcBorders>
              <w:top w:val="single" w:sz="4" w:space="0" w:color="auto"/>
            </w:tcBorders>
            <w:vAlign w:val="center"/>
          </w:tcPr>
          <w:p w14:paraId="608C0453" w14:textId="35044AFD"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8</w:t>
            </w:r>
          </w:p>
        </w:tc>
        <w:tc>
          <w:tcPr>
            <w:tcW w:w="2158" w:type="dxa"/>
            <w:vAlign w:val="center"/>
          </w:tcPr>
          <w:p w14:paraId="768ED8F6" w14:textId="14E5C40B" w:rsidR="003C594A" w:rsidRDefault="003C594A" w:rsidP="003C594A">
            <w:pPr>
              <w:jc w:val="center"/>
              <w:rPr>
                <w:rFonts w:ascii="宋体" w:eastAsia="宋体" w:hAnsi="宋体"/>
                <w:b/>
                <w:bCs/>
                <w:sz w:val="18"/>
                <w:szCs w:val="18"/>
              </w:rPr>
            </w:pPr>
            <w:r>
              <w:rPr>
                <w:rFonts w:ascii="宋体" w:eastAsia="宋体" w:hAnsi="宋体" w:cs="宋体" w:hint="eastAsia"/>
                <w:color w:val="000000"/>
                <w:kern w:val="0"/>
                <w:szCs w:val="21"/>
                <w:lang w:bidi="ar"/>
              </w:rPr>
              <w:t>资源与环境学院</w:t>
            </w:r>
          </w:p>
        </w:tc>
        <w:tc>
          <w:tcPr>
            <w:tcW w:w="6967" w:type="dxa"/>
            <w:vAlign w:val="center"/>
          </w:tcPr>
          <w:p w14:paraId="61265C63" w14:textId="4D9E9B8F"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黑土地保护下农业实践的研究生科技小院育人路径研究</w:t>
            </w:r>
          </w:p>
        </w:tc>
        <w:tc>
          <w:tcPr>
            <w:tcW w:w="850" w:type="dxa"/>
            <w:vAlign w:val="center"/>
          </w:tcPr>
          <w:p w14:paraId="17B32818" w14:textId="58C29450"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李晓宇</w:t>
            </w:r>
          </w:p>
        </w:tc>
        <w:tc>
          <w:tcPr>
            <w:tcW w:w="650" w:type="dxa"/>
            <w:tcBorders>
              <w:top w:val="single" w:sz="4" w:space="0" w:color="auto"/>
            </w:tcBorders>
            <w:vAlign w:val="center"/>
          </w:tcPr>
          <w:p w14:paraId="4F15EA4C" w14:textId="0120E177"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16CA4DB0" w14:textId="01AF31E2"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2025YJG0</w:t>
            </w:r>
            <w:r w:rsidR="00885E6D">
              <w:rPr>
                <w:rFonts w:ascii="宋体" w:eastAsia="宋体" w:hAnsi="宋体" w:cs="宋体"/>
                <w:color w:val="000000"/>
                <w:kern w:val="0"/>
                <w:szCs w:val="21"/>
                <w:lang w:bidi="ar"/>
              </w:rPr>
              <w:t>8</w:t>
            </w:r>
          </w:p>
        </w:tc>
      </w:tr>
      <w:tr w:rsidR="003C594A" w14:paraId="568B1CB0" w14:textId="77777777" w:rsidTr="000863B3">
        <w:trPr>
          <w:trHeight w:val="431"/>
        </w:trPr>
        <w:tc>
          <w:tcPr>
            <w:tcW w:w="592" w:type="dxa"/>
            <w:tcBorders>
              <w:top w:val="single" w:sz="4" w:space="0" w:color="auto"/>
            </w:tcBorders>
            <w:vAlign w:val="center"/>
          </w:tcPr>
          <w:p w14:paraId="40CCD588" w14:textId="03B82904"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9</w:t>
            </w:r>
          </w:p>
        </w:tc>
        <w:tc>
          <w:tcPr>
            <w:tcW w:w="2158" w:type="dxa"/>
            <w:vAlign w:val="center"/>
          </w:tcPr>
          <w:p w14:paraId="0D2898E0" w14:textId="0B2E29A8"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园艺学院</w:t>
            </w:r>
          </w:p>
        </w:tc>
        <w:tc>
          <w:tcPr>
            <w:tcW w:w="6967" w:type="dxa"/>
            <w:vAlign w:val="center"/>
          </w:tcPr>
          <w:p w14:paraId="697D9460" w14:textId="0500D94B"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蓝</w:t>
            </w:r>
            <w:proofErr w:type="gramStart"/>
            <w:r w:rsidRPr="002532DF">
              <w:rPr>
                <w:rFonts w:ascii="宋体" w:eastAsia="宋体" w:hAnsi="宋体" w:cs="宋体" w:hint="eastAsia"/>
                <w:color w:val="000000"/>
                <w:kern w:val="0"/>
                <w:szCs w:val="21"/>
                <w:lang w:bidi="ar"/>
              </w:rPr>
              <w:t>莓</w:t>
            </w:r>
            <w:proofErr w:type="gramEnd"/>
            <w:r w:rsidRPr="002532DF">
              <w:rPr>
                <w:rFonts w:ascii="宋体" w:eastAsia="宋体" w:hAnsi="宋体" w:cs="宋体" w:hint="eastAsia"/>
                <w:color w:val="000000"/>
                <w:kern w:val="0"/>
                <w:szCs w:val="21"/>
                <w:lang w:bidi="ar"/>
              </w:rPr>
              <w:t>科技小院集群人才培养模式探究</w:t>
            </w:r>
          </w:p>
        </w:tc>
        <w:tc>
          <w:tcPr>
            <w:tcW w:w="850" w:type="dxa"/>
            <w:vAlign w:val="center"/>
          </w:tcPr>
          <w:p w14:paraId="11B22043" w14:textId="0C9CBBC3" w:rsidR="003C594A" w:rsidRPr="002532DF" w:rsidRDefault="003C594A" w:rsidP="003C594A">
            <w:pPr>
              <w:jc w:val="center"/>
              <w:rPr>
                <w:rFonts w:ascii="宋体" w:eastAsia="宋体" w:hAnsi="宋体"/>
                <w:b/>
                <w:bCs/>
                <w:sz w:val="18"/>
                <w:szCs w:val="18"/>
              </w:rPr>
            </w:pPr>
            <w:r w:rsidRPr="002532DF">
              <w:rPr>
                <w:rFonts w:ascii="宋体" w:eastAsia="宋体" w:hAnsi="宋体" w:cs="宋体" w:hint="eastAsia"/>
                <w:color w:val="000000"/>
                <w:kern w:val="0"/>
                <w:szCs w:val="21"/>
                <w:lang w:bidi="ar"/>
              </w:rPr>
              <w:t>陈丽</w:t>
            </w:r>
          </w:p>
        </w:tc>
        <w:tc>
          <w:tcPr>
            <w:tcW w:w="650" w:type="dxa"/>
            <w:tcBorders>
              <w:top w:val="single" w:sz="4" w:space="0" w:color="auto"/>
            </w:tcBorders>
            <w:vAlign w:val="center"/>
          </w:tcPr>
          <w:p w14:paraId="798C67B4" w14:textId="65764927"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1A735B87" w14:textId="1F1FD07E"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w:t>
            </w:r>
            <w:r w:rsidR="00885E6D">
              <w:rPr>
                <w:rFonts w:ascii="宋体" w:eastAsia="宋体" w:hAnsi="宋体" w:cs="宋体"/>
                <w:color w:val="000000"/>
                <w:kern w:val="0"/>
                <w:szCs w:val="21"/>
                <w:lang w:bidi="ar"/>
              </w:rPr>
              <w:t>9</w:t>
            </w:r>
          </w:p>
        </w:tc>
      </w:tr>
      <w:tr w:rsidR="003C594A" w14:paraId="2A238792" w14:textId="77777777" w:rsidTr="000863B3">
        <w:trPr>
          <w:trHeight w:val="431"/>
        </w:trPr>
        <w:tc>
          <w:tcPr>
            <w:tcW w:w="592" w:type="dxa"/>
            <w:tcBorders>
              <w:top w:val="single" w:sz="4" w:space="0" w:color="auto"/>
            </w:tcBorders>
            <w:vAlign w:val="center"/>
          </w:tcPr>
          <w:p w14:paraId="1EBB598A" w14:textId="1C3DEDA5" w:rsidR="003C594A" w:rsidRPr="00BC2448" w:rsidRDefault="00BC2448" w:rsidP="003C594A">
            <w:pPr>
              <w:jc w:val="center"/>
              <w:rPr>
                <w:rFonts w:ascii="宋体" w:eastAsia="宋体" w:hAnsi="宋体"/>
                <w:sz w:val="18"/>
                <w:szCs w:val="18"/>
              </w:rPr>
            </w:pPr>
            <w:r w:rsidRPr="00BC2448">
              <w:rPr>
                <w:rFonts w:ascii="宋体" w:eastAsia="宋体" w:hAnsi="宋体"/>
                <w:sz w:val="18"/>
                <w:szCs w:val="18"/>
              </w:rPr>
              <w:t>10</w:t>
            </w:r>
          </w:p>
        </w:tc>
        <w:tc>
          <w:tcPr>
            <w:tcW w:w="2158" w:type="dxa"/>
            <w:vAlign w:val="center"/>
          </w:tcPr>
          <w:p w14:paraId="1466BCE8" w14:textId="135BE94F" w:rsidR="003C594A" w:rsidRPr="002532DF" w:rsidRDefault="003C594A" w:rsidP="003C594A">
            <w:pPr>
              <w:jc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园艺学院</w:t>
            </w:r>
          </w:p>
        </w:tc>
        <w:tc>
          <w:tcPr>
            <w:tcW w:w="6967" w:type="dxa"/>
            <w:vAlign w:val="center"/>
          </w:tcPr>
          <w:p w14:paraId="4469C57B" w14:textId="4812335F" w:rsidR="003C594A" w:rsidRPr="002532DF" w:rsidRDefault="003C594A" w:rsidP="003C594A">
            <w:pPr>
              <w:jc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科技小院人才培养模式研究</w:t>
            </w:r>
          </w:p>
        </w:tc>
        <w:tc>
          <w:tcPr>
            <w:tcW w:w="850" w:type="dxa"/>
            <w:vAlign w:val="center"/>
          </w:tcPr>
          <w:p w14:paraId="28C9D82D" w14:textId="7D499BC6" w:rsidR="003C594A" w:rsidRPr="002532DF" w:rsidRDefault="003C594A" w:rsidP="003C594A">
            <w:pPr>
              <w:jc w:val="center"/>
              <w:rPr>
                <w:rFonts w:ascii="宋体" w:eastAsia="宋体" w:hAnsi="宋体" w:cs="宋体"/>
                <w:color w:val="000000"/>
                <w:kern w:val="0"/>
                <w:szCs w:val="21"/>
                <w:lang w:bidi="ar"/>
              </w:rPr>
            </w:pPr>
            <w:proofErr w:type="gramStart"/>
            <w:r w:rsidRPr="002532DF">
              <w:rPr>
                <w:rFonts w:ascii="宋体" w:eastAsia="宋体" w:hAnsi="宋体" w:cs="宋体" w:hint="eastAsia"/>
                <w:color w:val="000000"/>
                <w:kern w:val="0"/>
                <w:szCs w:val="21"/>
                <w:lang w:bidi="ar"/>
              </w:rPr>
              <w:t>唐雪东</w:t>
            </w:r>
            <w:proofErr w:type="gramEnd"/>
          </w:p>
        </w:tc>
        <w:tc>
          <w:tcPr>
            <w:tcW w:w="650" w:type="dxa"/>
            <w:tcBorders>
              <w:top w:val="single" w:sz="4" w:space="0" w:color="auto"/>
            </w:tcBorders>
            <w:vAlign w:val="center"/>
          </w:tcPr>
          <w:p w14:paraId="6276FDAD" w14:textId="05E13C7B"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重点</w:t>
            </w:r>
          </w:p>
        </w:tc>
        <w:tc>
          <w:tcPr>
            <w:tcW w:w="1191" w:type="dxa"/>
            <w:tcBorders>
              <w:top w:val="single" w:sz="4" w:space="0" w:color="auto"/>
            </w:tcBorders>
            <w:vAlign w:val="center"/>
          </w:tcPr>
          <w:p w14:paraId="09EED30E" w14:textId="4348EDA3" w:rsidR="003C594A" w:rsidRDefault="002532DF" w:rsidP="003C594A">
            <w:pPr>
              <w:jc w:val="center"/>
              <w:rPr>
                <w:rFonts w:ascii="宋体" w:eastAsia="宋体" w:hAnsi="宋体"/>
                <w:b/>
                <w:bCs/>
                <w:sz w:val="18"/>
                <w:szCs w:val="18"/>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w:t>
            </w:r>
            <w:r w:rsidR="00885E6D">
              <w:rPr>
                <w:rFonts w:ascii="宋体" w:eastAsia="宋体" w:hAnsi="宋体" w:cs="宋体"/>
                <w:color w:val="000000"/>
                <w:kern w:val="0"/>
                <w:szCs w:val="21"/>
                <w:lang w:bidi="ar"/>
              </w:rPr>
              <w:t>0</w:t>
            </w:r>
          </w:p>
        </w:tc>
      </w:tr>
      <w:tr w:rsidR="00BC2448" w14:paraId="1FB6B73F" w14:textId="77777777" w:rsidTr="000863B3">
        <w:trPr>
          <w:trHeight w:val="431"/>
        </w:trPr>
        <w:tc>
          <w:tcPr>
            <w:tcW w:w="592" w:type="dxa"/>
            <w:tcBorders>
              <w:top w:val="single" w:sz="4" w:space="0" w:color="auto"/>
            </w:tcBorders>
            <w:vAlign w:val="center"/>
          </w:tcPr>
          <w:p w14:paraId="2D20FAC8" w14:textId="7E45BC46" w:rsidR="00BC2448" w:rsidRPr="00BC2448" w:rsidRDefault="00BC2448" w:rsidP="00BC2448">
            <w:pPr>
              <w:jc w:val="center"/>
              <w:rPr>
                <w:rFonts w:ascii="宋体" w:eastAsia="宋体" w:hAnsi="宋体"/>
                <w:sz w:val="18"/>
                <w:szCs w:val="18"/>
              </w:rPr>
            </w:pPr>
            <w:r w:rsidRPr="00BC2448">
              <w:rPr>
                <w:rFonts w:ascii="宋体" w:eastAsia="宋体" w:hAnsi="宋体"/>
                <w:sz w:val="18"/>
                <w:szCs w:val="18"/>
              </w:rPr>
              <w:t>11</w:t>
            </w:r>
          </w:p>
        </w:tc>
        <w:tc>
          <w:tcPr>
            <w:tcW w:w="2158" w:type="dxa"/>
            <w:vAlign w:val="center"/>
          </w:tcPr>
          <w:p w14:paraId="65419BF4" w14:textId="70CC597B" w:rsidR="00BC2448" w:rsidRPr="002532DF"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人文学院、家政学院</w:t>
            </w:r>
          </w:p>
        </w:tc>
        <w:tc>
          <w:tcPr>
            <w:tcW w:w="6967" w:type="dxa"/>
            <w:vAlign w:val="center"/>
          </w:tcPr>
          <w:p w14:paraId="2108BC8E" w14:textId="6A91BDE4" w:rsidR="00BC2448" w:rsidRPr="002532DF"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农业院校社会工作理论课程“本土实践-</w:t>
            </w:r>
            <w:proofErr w:type="gramStart"/>
            <w:r>
              <w:rPr>
                <w:rFonts w:ascii="宋体" w:eastAsia="宋体" w:hAnsi="宋体" w:cs="宋体" w:hint="eastAsia"/>
                <w:color w:val="000000"/>
                <w:kern w:val="0"/>
                <w:szCs w:val="21"/>
                <w:lang w:bidi="ar"/>
              </w:rPr>
              <w:t>研</w:t>
            </w:r>
            <w:proofErr w:type="gramEnd"/>
            <w:r>
              <w:rPr>
                <w:rFonts w:ascii="宋体" w:eastAsia="宋体" w:hAnsi="宋体" w:cs="宋体" w:hint="eastAsia"/>
                <w:color w:val="000000"/>
                <w:kern w:val="0"/>
                <w:szCs w:val="21"/>
                <w:lang w:bidi="ar"/>
              </w:rPr>
              <w:t>创融合”教学模式构建研究</w:t>
            </w:r>
          </w:p>
        </w:tc>
        <w:tc>
          <w:tcPr>
            <w:tcW w:w="850" w:type="dxa"/>
            <w:vAlign w:val="center"/>
          </w:tcPr>
          <w:p w14:paraId="6736500D" w14:textId="742EB78E" w:rsidR="00BC2448" w:rsidRPr="002532DF"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王彦力</w:t>
            </w:r>
          </w:p>
        </w:tc>
        <w:tc>
          <w:tcPr>
            <w:tcW w:w="650" w:type="dxa"/>
            <w:tcBorders>
              <w:top w:val="single" w:sz="4" w:space="0" w:color="auto"/>
            </w:tcBorders>
            <w:vAlign w:val="center"/>
          </w:tcPr>
          <w:p w14:paraId="29A9F2F8" w14:textId="1181D3DA" w:rsidR="00BC2448"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tcBorders>
              <w:top w:val="single" w:sz="4" w:space="0" w:color="auto"/>
            </w:tcBorders>
            <w:vAlign w:val="center"/>
          </w:tcPr>
          <w:p w14:paraId="77DACB50" w14:textId="450D6401" w:rsidR="00BC2448" w:rsidRDefault="00BC2448" w:rsidP="00BC2448">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sidR="00885E6D">
              <w:rPr>
                <w:rFonts w:ascii="宋体" w:eastAsia="宋体" w:hAnsi="宋体" w:cs="宋体"/>
                <w:color w:val="000000"/>
                <w:kern w:val="0"/>
                <w:szCs w:val="21"/>
                <w:lang w:bidi="ar"/>
              </w:rPr>
              <w:t>11</w:t>
            </w:r>
          </w:p>
        </w:tc>
      </w:tr>
      <w:tr w:rsidR="003C594A" w14:paraId="62F9D4F8" w14:textId="77777777">
        <w:trPr>
          <w:trHeight w:val="420"/>
        </w:trPr>
        <w:tc>
          <w:tcPr>
            <w:tcW w:w="592" w:type="dxa"/>
            <w:vAlign w:val="center"/>
          </w:tcPr>
          <w:p w14:paraId="4A22811E" w14:textId="223526B5" w:rsidR="003C594A" w:rsidRDefault="003C594A" w:rsidP="003C594A">
            <w:pPr>
              <w:jc w:val="center"/>
              <w:rPr>
                <w:rFonts w:ascii="宋体" w:eastAsia="宋体" w:hAnsi="宋体"/>
                <w:sz w:val="18"/>
                <w:szCs w:val="18"/>
              </w:rPr>
            </w:pPr>
            <w:r>
              <w:rPr>
                <w:rFonts w:ascii="宋体" w:eastAsia="宋体" w:hAnsi="宋体" w:hint="eastAsia"/>
                <w:sz w:val="18"/>
                <w:szCs w:val="18"/>
              </w:rPr>
              <w:t>1</w:t>
            </w:r>
            <w:r w:rsidR="002532DF">
              <w:rPr>
                <w:rFonts w:ascii="宋体" w:eastAsia="宋体" w:hAnsi="宋体"/>
                <w:sz w:val="18"/>
                <w:szCs w:val="18"/>
              </w:rPr>
              <w:t>2</w:t>
            </w:r>
          </w:p>
        </w:tc>
        <w:tc>
          <w:tcPr>
            <w:tcW w:w="2158" w:type="dxa"/>
            <w:noWrap/>
            <w:vAlign w:val="center"/>
          </w:tcPr>
          <w:p w14:paraId="595FB583"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动物科学技术学院、动物医学院</w:t>
            </w:r>
          </w:p>
        </w:tc>
        <w:tc>
          <w:tcPr>
            <w:tcW w:w="6967" w:type="dxa"/>
            <w:vAlign w:val="center"/>
          </w:tcPr>
          <w:p w14:paraId="2D03BDD9"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研究生就业及职业发展问题研究</w:t>
            </w:r>
          </w:p>
        </w:tc>
        <w:tc>
          <w:tcPr>
            <w:tcW w:w="850" w:type="dxa"/>
            <w:noWrap/>
            <w:vAlign w:val="center"/>
          </w:tcPr>
          <w:p w14:paraId="628A0BD3"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聂师豫</w:t>
            </w:r>
          </w:p>
        </w:tc>
        <w:tc>
          <w:tcPr>
            <w:tcW w:w="650" w:type="dxa"/>
            <w:noWrap/>
            <w:vAlign w:val="center"/>
          </w:tcPr>
          <w:p w14:paraId="6830E292" w14:textId="1808BDA8"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0890D9F0" w14:textId="7F3AAFB5"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12</w:t>
            </w:r>
          </w:p>
        </w:tc>
      </w:tr>
      <w:tr w:rsidR="003C594A" w14:paraId="05A914A8" w14:textId="77777777">
        <w:trPr>
          <w:trHeight w:val="420"/>
        </w:trPr>
        <w:tc>
          <w:tcPr>
            <w:tcW w:w="592" w:type="dxa"/>
            <w:vAlign w:val="center"/>
          </w:tcPr>
          <w:p w14:paraId="304E9EE9" w14:textId="28074954" w:rsidR="003C594A" w:rsidRDefault="002532DF" w:rsidP="003C594A">
            <w:pPr>
              <w:jc w:val="center"/>
              <w:rPr>
                <w:rFonts w:ascii="宋体" w:eastAsia="宋体" w:hAnsi="宋体"/>
                <w:sz w:val="18"/>
                <w:szCs w:val="18"/>
              </w:rPr>
            </w:pPr>
            <w:r>
              <w:rPr>
                <w:rFonts w:ascii="宋体" w:eastAsia="宋体" w:hAnsi="宋体"/>
                <w:sz w:val="18"/>
                <w:szCs w:val="18"/>
              </w:rPr>
              <w:t>13</w:t>
            </w:r>
          </w:p>
        </w:tc>
        <w:tc>
          <w:tcPr>
            <w:tcW w:w="2158" w:type="dxa"/>
            <w:noWrap/>
            <w:vAlign w:val="center"/>
          </w:tcPr>
          <w:p w14:paraId="6CAF7642"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工程技术学院</w:t>
            </w:r>
          </w:p>
        </w:tc>
        <w:tc>
          <w:tcPr>
            <w:tcW w:w="6967" w:type="dxa"/>
            <w:vAlign w:val="center"/>
          </w:tcPr>
          <w:p w14:paraId="1ED70D0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研究生教育质量评价体系构建及虚拟仿真应用</w:t>
            </w:r>
          </w:p>
        </w:tc>
        <w:tc>
          <w:tcPr>
            <w:tcW w:w="850" w:type="dxa"/>
            <w:noWrap/>
            <w:vAlign w:val="center"/>
          </w:tcPr>
          <w:p w14:paraId="5A66E620" w14:textId="77777777" w:rsidR="003C594A" w:rsidRDefault="003C594A" w:rsidP="003C594A">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Cs w:val="21"/>
                <w:lang w:bidi="ar"/>
              </w:rPr>
              <w:t>齐迹</w:t>
            </w:r>
            <w:proofErr w:type="gramEnd"/>
          </w:p>
        </w:tc>
        <w:tc>
          <w:tcPr>
            <w:tcW w:w="650" w:type="dxa"/>
            <w:noWrap/>
            <w:vAlign w:val="center"/>
          </w:tcPr>
          <w:p w14:paraId="0771AE70" w14:textId="44E42C7A"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73924739" w14:textId="6EB3034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13</w:t>
            </w:r>
          </w:p>
        </w:tc>
      </w:tr>
      <w:tr w:rsidR="003C594A" w14:paraId="22139A09" w14:textId="77777777">
        <w:trPr>
          <w:trHeight w:val="420"/>
        </w:trPr>
        <w:tc>
          <w:tcPr>
            <w:tcW w:w="592" w:type="dxa"/>
            <w:vAlign w:val="center"/>
          </w:tcPr>
          <w:p w14:paraId="1518AE60" w14:textId="044C1958" w:rsidR="003C594A" w:rsidRDefault="002532DF" w:rsidP="003C594A">
            <w:pPr>
              <w:jc w:val="center"/>
              <w:rPr>
                <w:rFonts w:ascii="宋体" w:eastAsia="宋体" w:hAnsi="宋体"/>
                <w:sz w:val="18"/>
                <w:szCs w:val="18"/>
              </w:rPr>
            </w:pPr>
            <w:r>
              <w:rPr>
                <w:rFonts w:ascii="宋体" w:eastAsia="宋体" w:hAnsi="宋体"/>
                <w:sz w:val="18"/>
                <w:szCs w:val="18"/>
              </w:rPr>
              <w:t>14</w:t>
            </w:r>
          </w:p>
        </w:tc>
        <w:tc>
          <w:tcPr>
            <w:tcW w:w="2158" w:type="dxa"/>
            <w:noWrap/>
            <w:vAlign w:val="center"/>
          </w:tcPr>
          <w:p w14:paraId="36E2333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国际足球教育学院</w:t>
            </w:r>
          </w:p>
        </w:tc>
        <w:tc>
          <w:tcPr>
            <w:tcW w:w="6967" w:type="dxa"/>
            <w:vAlign w:val="center"/>
          </w:tcPr>
          <w:p w14:paraId="152A57C6"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“城乡反差”式实习模式对“硕师生”培养困境的优化研究</w:t>
            </w:r>
          </w:p>
        </w:tc>
        <w:tc>
          <w:tcPr>
            <w:tcW w:w="850" w:type="dxa"/>
            <w:noWrap/>
            <w:vAlign w:val="center"/>
          </w:tcPr>
          <w:p w14:paraId="020DF271" w14:textId="77777777" w:rsidR="003C594A" w:rsidRDefault="003C594A" w:rsidP="003C594A">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Cs w:val="21"/>
                <w:lang w:bidi="ar"/>
              </w:rPr>
              <w:t>任广泉</w:t>
            </w:r>
            <w:proofErr w:type="gramEnd"/>
          </w:p>
        </w:tc>
        <w:tc>
          <w:tcPr>
            <w:tcW w:w="650" w:type="dxa"/>
            <w:noWrap/>
            <w:vAlign w:val="center"/>
          </w:tcPr>
          <w:p w14:paraId="15A4B1E5" w14:textId="008B255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6AAB1131" w14:textId="64A1C4F1"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14</w:t>
            </w:r>
          </w:p>
        </w:tc>
      </w:tr>
      <w:tr w:rsidR="003C594A" w14:paraId="31F0410A" w14:textId="77777777">
        <w:trPr>
          <w:trHeight w:val="420"/>
        </w:trPr>
        <w:tc>
          <w:tcPr>
            <w:tcW w:w="592" w:type="dxa"/>
            <w:vAlign w:val="center"/>
          </w:tcPr>
          <w:p w14:paraId="6DF70CE0" w14:textId="31E81791"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5</w:t>
            </w:r>
          </w:p>
        </w:tc>
        <w:tc>
          <w:tcPr>
            <w:tcW w:w="2158" w:type="dxa"/>
            <w:noWrap/>
            <w:vAlign w:val="center"/>
          </w:tcPr>
          <w:p w14:paraId="21AFCBD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经济管理学院</w:t>
            </w:r>
          </w:p>
        </w:tc>
        <w:tc>
          <w:tcPr>
            <w:tcW w:w="6967" w:type="dxa"/>
            <w:vAlign w:val="center"/>
          </w:tcPr>
          <w:p w14:paraId="44B115E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专业学位研究生校地协同案例教学体系建设与实践</w:t>
            </w:r>
          </w:p>
        </w:tc>
        <w:tc>
          <w:tcPr>
            <w:tcW w:w="850" w:type="dxa"/>
            <w:noWrap/>
            <w:vAlign w:val="center"/>
          </w:tcPr>
          <w:p w14:paraId="7035F97E"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陈楠</w:t>
            </w:r>
          </w:p>
        </w:tc>
        <w:tc>
          <w:tcPr>
            <w:tcW w:w="650" w:type="dxa"/>
            <w:noWrap/>
            <w:vAlign w:val="center"/>
          </w:tcPr>
          <w:p w14:paraId="22E79D6D" w14:textId="7524D026"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368A302D" w14:textId="62A20BE7"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15</w:t>
            </w:r>
          </w:p>
        </w:tc>
      </w:tr>
      <w:tr w:rsidR="003C594A" w14:paraId="3DC95053" w14:textId="77777777">
        <w:trPr>
          <w:trHeight w:val="420"/>
        </w:trPr>
        <w:tc>
          <w:tcPr>
            <w:tcW w:w="592" w:type="dxa"/>
            <w:vAlign w:val="center"/>
          </w:tcPr>
          <w:p w14:paraId="4BD4725E" w14:textId="48032D77" w:rsidR="003C594A" w:rsidRDefault="002532DF" w:rsidP="003C594A">
            <w:pPr>
              <w:jc w:val="center"/>
              <w:rPr>
                <w:rFonts w:ascii="宋体" w:eastAsia="宋体" w:hAnsi="宋体"/>
                <w:sz w:val="18"/>
                <w:szCs w:val="18"/>
              </w:rPr>
            </w:pPr>
            <w:r>
              <w:rPr>
                <w:rFonts w:ascii="宋体" w:eastAsia="宋体" w:hAnsi="宋体" w:hint="eastAsia"/>
                <w:sz w:val="18"/>
                <w:szCs w:val="18"/>
              </w:rPr>
              <w:lastRenderedPageBreak/>
              <w:t>1</w:t>
            </w:r>
            <w:r>
              <w:rPr>
                <w:rFonts w:ascii="宋体" w:eastAsia="宋体" w:hAnsi="宋体"/>
                <w:sz w:val="18"/>
                <w:szCs w:val="18"/>
              </w:rPr>
              <w:t>6</w:t>
            </w:r>
          </w:p>
        </w:tc>
        <w:tc>
          <w:tcPr>
            <w:tcW w:w="2158" w:type="dxa"/>
            <w:noWrap/>
            <w:vAlign w:val="center"/>
          </w:tcPr>
          <w:p w14:paraId="7A4D36D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经济管理学院</w:t>
            </w:r>
          </w:p>
        </w:tc>
        <w:tc>
          <w:tcPr>
            <w:tcW w:w="6967" w:type="dxa"/>
            <w:vAlign w:val="center"/>
          </w:tcPr>
          <w:p w14:paraId="7B5ECC85"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学术硕士与专业硕士分类发展研究</w:t>
            </w:r>
          </w:p>
        </w:tc>
        <w:tc>
          <w:tcPr>
            <w:tcW w:w="850" w:type="dxa"/>
            <w:noWrap/>
            <w:vAlign w:val="center"/>
          </w:tcPr>
          <w:p w14:paraId="70C44E00"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李英</w:t>
            </w:r>
          </w:p>
        </w:tc>
        <w:tc>
          <w:tcPr>
            <w:tcW w:w="650" w:type="dxa"/>
            <w:noWrap/>
            <w:vAlign w:val="center"/>
          </w:tcPr>
          <w:p w14:paraId="6D099D60" w14:textId="0CDDF97C"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6FA8CC1A" w14:textId="1B44F98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16</w:t>
            </w:r>
          </w:p>
        </w:tc>
      </w:tr>
      <w:tr w:rsidR="003C594A" w14:paraId="5B0D76BE" w14:textId="77777777">
        <w:trPr>
          <w:trHeight w:val="420"/>
        </w:trPr>
        <w:tc>
          <w:tcPr>
            <w:tcW w:w="592" w:type="dxa"/>
            <w:vAlign w:val="center"/>
          </w:tcPr>
          <w:p w14:paraId="5318437D" w14:textId="7971D5E6"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w:t>
            </w:r>
          </w:p>
        </w:tc>
        <w:tc>
          <w:tcPr>
            <w:tcW w:w="2158" w:type="dxa"/>
            <w:noWrap/>
            <w:vAlign w:val="center"/>
          </w:tcPr>
          <w:p w14:paraId="2A094803"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马克思主义学院</w:t>
            </w:r>
          </w:p>
        </w:tc>
        <w:tc>
          <w:tcPr>
            <w:tcW w:w="6967" w:type="dxa"/>
            <w:vAlign w:val="center"/>
          </w:tcPr>
          <w:p w14:paraId="2802B288"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高校研究生思想政治工作队伍专业化建设路径研究</w:t>
            </w:r>
          </w:p>
        </w:tc>
        <w:tc>
          <w:tcPr>
            <w:tcW w:w="850" w:type="dxa"/>
            <w:noWrap/>
            <w:vAlign w:val="center"/>
          </w:tcPr>
          <w:p w14:paraId="6991508C" w14:textId="77777777" w:rsidR="003C594A" w:rsidRDefault="003C594A" w:rsidP="003C594A">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Cs w:val="21"/>
                <w:lang w:bidi="ar"/>
              </w:rPr>
              <w:t>丁微</w:t>
            </w:r>
            <w:proofErr w:type="gramEnd"/>
          </w:p>
        </w:tc>
        <w:tc>
          <w:tcPr>
            <w:tcW w:w="650" w:type="dxa"/>
            <w:noWrap/>
            <w:vAlign w:val="center"/>
          </w:tcPr>
          <w:p w14:paraId="7AF57F0A" w14:textId="3AB8BC8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3128FFFB" w14:textId="59D5AA0E"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17</w:t>
            </w:r>
          </w:p>
        </w:tc>
      </w:tr>
      <w:tr w:rsidR="003C594A" w14:paraId="62F46ABB" w14:textId="77777777">
        <w:trPr>
          <w:trHeight w:val="420"/>
        </w:trPr>
        <w:tc>
          <w:tcPr>
            <w:tcW w:w="592" w:type="dxa"/>
            <w:vAlign w:val="center"/>
          </w:tcPr>
          <w:p w14:paraId="1D7030F7" w14:textId="54E770EA"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8</w:t>
            </w:r>
          </w:p>
        </w:tc>
        <w:tc>
          <w:tcPr>
            <w:tcW w:w="2158" w:type="dxa"/>
            <w:noWrap/>
            <w:vAlign w:val="center"/>
          </w:tcPr>
          <w:p w14:paraId="37BC73C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马克思主义学院</w:t>
            </w:r>
          </w:p>
        </w:tc>
        <w:tc>
          <w:tcPr>
            <w:tcW w:w="6967" w:type="dxa"/>
            <w:vAlign w:val="center"/>
          </w:tcPr>
          <w:p w14:paraId="6A02DD8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教育家精神引领研究生导师师德师风建设研究</w:t>
            </w:r>
          </w:p>
        </w:tc>
        <w:tc>
          <w:tcPr>
            <w:tcW w:w="850" w:type="dxa"/>
            <w:noWrap/>
            <w:vAlign w:val="center"/>
          </w:tcPr>
          <w:p w14:paraId="528B2A66"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李英林</w:t>
            </w:r>
          </w:p>
        </w:tc>
        <w:tc>
          <w:tcPr>
            <w:tcW w:w="650" w:type="dxa"/>
            <w:noWrap/>
            <w:vAlign w:val="center"/>
          </w:tcPr>
          <w:p w14:paraId="3A1CE7C2" w14:textId="5C263108"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7187793C" w14:textId="7670FA6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18</w:t>
            </w:r>
          </w:p>
        </w:tc>
      </w:tr>
      <w:tr w:rsidR="003C594A" w14:paraId="280A32C4" w14:textId="77777777">
        <w:trPr>
          <w:trHeight w:val="420"/>
        </w:trPr>
        <w:tc>
          <w:tcPr>
            <w:tcW w:w="592" w:type="dxa"/>
            <w:vAlign w:val="center"/>
          </w:tcPr>
          <w:p w14:paraId="78952F0F" w14:textId="31C650D7" w:rsidR="003C594A" w:rsidRDefault="002532DF" w:rsidP="003C594A">
            <w:pPr>
              <w:jc w:val="center"/>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9</w:t>
            </w:r>
          </w:p>
        </w:tc>
        <w:tc>
          <w:tcPr>
            <w:tcW w:w="2158" w:type="dxa"/>
            <w:noWrap/>
            <w:vAlign w:val="center"/>
          </w:tcPr>
          <w:p w14:paraId="5C7CADDE"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马克思主义学院</w:t>
            </w:r>
          </w:p>
        </w:tc>
        <w:tc>
          <w:tcPr>
            <w:tcW w:w="6967" w:type="dxa"/>
            <w:vAlign w:val="center"/>
          </w:tcPr>
          <w:p w14:paraId="7173229D"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农林院校研究生</w:t>
            </w:r>
            <w:proofErr w:type="gramStart"/>
            <w:r>
              <w:rPr>
                <w:rFonts w:ascii="宋体" w:eastAsia="宋体" w:hAnsi="宋体" w:cs="宋体" w:hint="eastAsia"/>
                <w:color w:val="000000"/>
                <w:kern w:val="0"/>
                <w:szCs w:val="21"/>
                <w:lang w:bidi="ar"/>
              </w:rPr>
              <w:t>思政课</w:t>
            </w:r>
            <w:proofErr w:type="gramEnd"/>
            <w:r>
              <w:rPr>
                <w:rFonts w:ascii="宋体" w:eastAsia="宋体" w:hAnsi="宋体" w:cs="宋体" w:hint="eastAsia"/>
                <w:color w:val="000000"/>
                <w:kern w:val="0"/>
                <w:szCs w:val="21"/>
                <w:lang w:bidi="ar"/>
              </w:rPr>
              <w:t>数字化改革创新与发展研究</w:t>
            </w:r>
          </w:p>
        </w:tc>
        <w:tc>
          <w:tcPr>
            <w:tcW w:w="850" w:type="dxa"/>
            <w:noWrap/>
            <w:vAlign w:val="center"/>
          </w:tcPr>
          <w:p w14:paraId="3054304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于微</w:t>
            </w:r>
          </w:p>
        </w:tc>
        <w:tc>
          <w:tcPr>
            <w:tcW w:w="650" w:type="dxa"/>
            <w:noWrap/>
            <w:vAlign w:val="center"/>
          </w:tcPr>
          <w:p w14:paraId="507C403E" w14:textId="4033E882"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191DAD77" w14:textId="02535FC0"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19</w:t>
            </w:r>
          </w:p>
        </w:tc>
      </w:tr>
      <w:tr w:rsidR="003C594A" w14:paraId="14366E61" w14:textId="77777777">
        <w:trPr>
          <w:trHeight w:val="420"/>
        </w:trPr>
        <w:tc>
          <w:tcPr>
            <w:tcW w:w="592" w:type="dxa"/>
            <w:vAlign w:val="center"/>
          </w:tcPr>
          <w:p w14:paraId="08C4F442" w14:textId="55011EF2"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0</w:t>
            </w:r>
          </w:p>
        </w:tc>
        <w:tc>
          <w:tcPr>
            <w:tcW w:w="2158" w:type="dxa"/>
            <w:noWrap/>
            <w:vAlign w:val="center"/>
          </w:tcPr>
          <w:p w14:paraId="0B164DA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食品科学与工程学院</w:t>
            </w:r>
          </w:p>
        </w:tc>
        <w:tc>
          <w:tcPr>
            <w:tcW w:w="6967" w:type="dxa"/>
            <w:vAlign w:val="center"/>
          </w:tcPr>
          <w:p w14:paraId="5DD5902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食品类学科学位论文质量提升研究</w:t>
            </w:r>
          </w:p>
        </w:tc>
        <w:tc>
          <w:tcPr>
            <w:tcW w:w="850" w:type="dxa"/>
            <w:noWrap/>
            <w:vAlign w:val="center"/>
          </w:tcPr>
          <w:p w14:paraId="25A616E7"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王治同</w:t>
            </w:r>
          </w:p>
        </w:tc>
        <w:tc>
          <w:tcPr>
            <w:tcW w:w="650" w:type="dxa"/>
            <w:noWrap/>
            <w:vAlign w:val="center"/>
          </w:tcPr>
          <w:p w14:paraId="0DFB6137" w14:textId="226B8C95"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27A62B25" w14:textId="538CF57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w:t>
            </w:r>
            <w:r>
              <w:rPr>
                <w:rFonts w:ascii="宋体" w:eastAsia="宋体" w:hAnsi="宋体" w:cs="宋体" w:hint="eastAsia"/>
                <w:color w:val="000000"/>
                <w:kern w:val="0"/>
                <w:szCs w:val="21"/>
                <w:lang w:bidi="ar"/>
              </w:rPr>
              <w:t>0</w:t>
            </w:r>
          </w:p>
        </w:tc>
      </w:tr>
      <w:tr w:rsidR="003C594A" w14:paraId="0564C1A7" w14:textId="77777777">
        <w:trPr>
          <w:trHeight w:val="420"/>
        </w:trPr>
        <w:tc>
          <w:tcPr>
            <w:tcW w:w="592" w:type="dxa"/>
            <w:vAlign w:val="center"/>
          </w:tcPr>
          <w:p w14:paraId="46F50D07" w14:textId="38617FC7"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1</w:t>
            </w:r>
          </w:p>
        </w:tc>
        <w:tc>
          <w:tcPr>
            <w:tcW w:w="2158" w:type="dxa"/>
            <w:noWrap/>
            <w:vAlign w:val="center"/>
          </w:tcPr>
          <w:p w14:paraId="794F9841"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外国语学院</w:t>
            </w:r>
          </w:p>
        </w:tc>
        <w:tc>
          <w:tcPr>
            <w:tcW w:w="6967" w:type="dxa"/>
            <w:vAlign w:val="center"/>
          </w:tcPr>
          <w:p w14:paraId="5C491DE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高等农业院校中教育专业学位研究生教育体系研究与建构</w:t>
            </w:r>
          </w:p>
        </w:tc>
        <w:tc>
          <w:tcPr>
            <w:tcW w:w="850" w:type="dxa"/>
            <w:noWrap/>
            <w:vAlign w:val="center"/>
          </w:tcPr>
          <w:p w14:paraId="119EB6A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徐钰乔</w:t>
            </w:r>
          </w:p>
        </w:tc>
        <w:tc>
          <w:tcPr>
            <w:tcW w:w="650" w:type="dxa"/>
            <w:noWrap/>
            <w:vAlign w:val="center"/>
          </w:tcPr>
          <w:p w14:paraId="5C7A2E5F" w14:textId="12FD034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69072D26" w14:textId="1367BEC9"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21</w:t>
            </w:r>
          </w:p>
        </w:tc>
      </w:tr>
      <w:tr w:rsidR="003C594A" w14:paraId="1416EFE9" w14:textId="77777777">
        <w:trPr>
          <w:trHeight w:val="420"/>
        </w:trPr>
        <w:tc>
          <w:tcPr>
            <w:tcW w:w="592" w:type="dxa"/>
            <w:vAlign w:val="center"/>
          </w:tcPr>
          <w:p w14:paraId="1E948822" w14:textId="50197522"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2</w:t>
            </w:r>
          </w:p>
        </w:tc>
        <w:tc>
          <w:tcPr>
            <w:tcW w:w="2158" w:type="dxa"/>
            <w:noWrap/>
            <w:vAlign w:val="center"/>
          </w:tcPr>
          <w:p w14:paraId="47E37B92"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外国语学院</w:t>
            </w:r>
          </w:p>
        </w:tc>
        <w:tc>
          <w:tcPr>
            <w:tcW w:w="6967" w:type="dxa"/>
            <w:vAlign w:val="center"/>
          </w:tcPr>
          <w:p w14:paraId="6A92AAC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农业类院校研究生全球胜任力调查及培养策略研究</w:t>
            </w:r>
          </w:p>
        </w:tc>
        <w:tc>
          <w:tcPr>
            <w:tcW w:w="850" w:type="dxa"/>
            <w:noWrap/>
            <w:vAlign w:val="center"/>
          </w:tcPr>
          <w:p w14:paraId="1F39D75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于淮</w:t>
            </w:r>
          </w:p>
        </w:tc>
        <w:tc>
          <w:tcPr>
            <w:tcW w:w="650" w:type="dxa"/>
            <w:noWrap/>
            <w:vAlign w:val="center"/>
          </w:tcPr>
          <w:p w14:paraId="3CEF9D58" w14:textId="0F746C47"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4A0F696A" w14:textId="513F824A"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22</w:t>
            </w:r>
          </w:p>
        </w:tc>
      </w:tr>
      <w:tr w:rsidR="003C594A" w14:paraId="149B19DA" w14:textId="77777777">
        <w:trPr>
          <w:trHeight w:val="420"/>
        </w:trPr>
        <w:tc>
          <w:tcPr>
            <w:tcW w:w="592" w:type="dxa"/>
            <w:vAlign w:val="center"/>
          </w:tcPr>
          <w:p w14:paraId="3B1AE42B" w14:textId="1763F3A3"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3</w:t>
            </w:r>
          </w:p>
        </w:tc>
        <w:tc>
          <w:tcPr>
            <w:tcW w:w="2158" w:type="dxa"/>
            <w:noWrap/>
            <w:vAlign w:val="center"/>
          </w:tcPr>
          <w:p w14:paraId="4C42DBB1"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外国语学院</w:t>
            </w:r>
          </w:p>
        </w:tc>
        <w:tc>
          <w:tcPr>
            <w:tcW w:w="6967" w:type="dxa"/>
            <w:vAlign w:val="center"/>
          </w:tcPr>
          <w:p w14:paraId="3704F978"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智慧环境下高中英语阅读教学模式研究</w:t>
            </w:r>
          </w:p>
        </w:tc>
        <w:tc>
          <w:tcPr>
            <w:tcW w:w="850" w:type="dxa"/>
            <w:noWrap/>
            <w:vAlign w:val="center"/>
          </w:tcPr>
          <w:p w14:paraId="283198D3"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张黎</w:t>
            </w:r>
            <w:proofErr w:type="gramStart"/>
            <w:r>
              <w:rPr>
                <w:rFonts w:ascii="宋体" w:eastAsia="宋体" w:hAnsi="宋体" w:cs="宋体" w:hint="eastAsia"/>
                <w:color w:val="000000"/>
                <w:kern w:val="0"/>
                <w:szCs w:val="21"/>
                <w:lang w:bidi="ar"/>
              </w:rPr>
              <w:t>黎</w:t>
            </w:r>
            <w:proofErr w:type="gramEnd"/>
          </w:p>
        </w:tc>
        <w:tc>
          <w:tcPr>
            <w:tcW w:w="650" w:type="dxa"/>
            <w:noWrap/>
            <w:vAlign w:val="center"/>
          </w:tcPr>
          <w:p w14:paraId="310A35B5" w14:textId="006AA854"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46FF8A70" w14:textId="043C699B"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23</w:t>
            </w:r>
          </w:p>
        </w:tc>
      </w:tr>
      <w:tr w:rsidR="003C594A" w14:paraId="1D1C9DB0" w14:textId="77777777">
        <w:trPr>
          <w:trHeight w:val="420"/>
        </w:trPr>
        <w:tc>
          <w:tcPr>
            <w:tcW w:w="592" w:type="dxa"/>
            <w:vAlign w:val="center"/>
          </w:tcPr>
          <w:p w14:paraId="67C4D35C" w14:textId="6F7880A4"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4</w:t>
            </w:r>
          </w:p>
        </w:tc>
        <w:tc>
          <w:tcPr>
            <w:tcW w:w="2158" w:type="dxa"/>
            <w:noWrap/>
            <w:vAlign w:val="center"/>
          </w:tcPr>
          <w:p w14:paraId="2811D875"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信息技术学院</w:t>
            </w:r>
          </w:p>
        </w:tc>
        <w:tc>
          <w:tcPr>
            <w:tcW w:w="6967" w:type="dxa"/>
            <w:vAlign w:val="center"/>
          </w:tcPr>
          <w:p w14:paraId="2D28C2EF" w14:textId="77777777" w:rsidR="003C594A" w:rsidRDefault="003C594A" w:rsidP="003C594A">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Cs w:val="21"/>
                <w:lang w:bidi="ar"/>
              </w:rPr>
              <w:t>数智驱动</w:t>
            </w:r>
            <w:proofErr w:type="gramEnd"/>
            <w:r>
              <w:rPr>
                <w:rFonts w:ascii="宋体" w:eastAsia="宋体" w:hAnsi="宋体" w:cs="宋体" w:hint="eastAsia"/>
                <w:color w:val="000000"/>
                <w:kern w:val="0"/>
                <w:szCs w:val="21"/>
                <w:lang w:bidi="ar"/>
              </w:rPr>
              <w:t>学科交叉融合的农业院校研究生培养模式研究</w:t>
            </w:r>
          </w:p>
        </w:tc>
        <w:tc>
          <w:tcPr>
            <w:tcW w:w="850" w:type="dxa"/>
            <w:noWrap/>
            <w:vAlign w:val="center"/>
          </w:tcPr>
          <w:p w14:paraId="188E794B"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周靖</w:t>
            </w:r>
          </w:p>
        </w:tc>
        <w:tc>
          <w:tcPr>
            <w:tcW w:w="650" w:type="dxa"/>
            <w:noWrap/>
            <w:vAlign w:val="center"/>
          </w:tcPr>
          <w:p w14:paraId="7B0FC57E" w14:textId="16C84B67"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36D92D4B" w14:textId="59987AF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24</w:t>
            </w:r>
          </w:p>
        </w:tc>
      </w:tr>
      <w:tr w:rsidR="003C594A" w14:paraId="5E1C15FA" w14:textId="77777777">
        <w:trPr>
          <w:trHeight w:val="420"/>
        </w:trPr>
        <w:tc>
          <w:tcPr>
            <w:tcW w:w="592" w:type="dxa"/>
            <w:vAlign w:val="center"/>
          </w:tcPr>
          <w:p w14:paraId="6CD90E44" w14:textId="08102DC9"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5</w:t>
            </w:r>
          </w:p>
        </w:tc>
        <w:tc>
          <w:tcPr>
            <w:tcW w:w="2158" w:type="dxa"/>
            <w:noWrap/>
            <w:vAlign w:val="center"/>
          </w:tcPr>
          <w:p w14:paraId="62CC0E0A"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资源与环境学院</w:t>
            </w:r>
          </w:p>
        </w:tc>
        <w:tc>
          <w:tcPr>
            <w:tcW w:w="6967" w:type="dxa"/>
            <w:vAlign w:val="center"/>
          </w:tcPr>
          <w:p w14:paraId="7340A04C"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AI 赋能下“水土保持学”课程建设与实践</w:t>
            </w:r>
          </w:p>
        </w:tc>
        <w:tc>
          <w:tcPr>
            <w:tcW w:w="850" w:type="dxa"/>
            <w:noWrap/>
            <w:vAlign w:val="center"/>
          </w:tcPr>
          <w:p w14:paraId="56587F2C" w14:textId="77777777" w:rsidR="003C594A" w:rsidRDefault="003C594A" w:rsidP="003C594A">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Cs w:val="21"/>
                <w:lang w:bidi="ar"/>
              </w:rPr>
              <w:t>车晓翠</w:t>
            </w:r>
            <w:proofErr w:type="gramEnd"/>
          </w:p>
        </w:tc>
        <w:tc>
          <w:tcPr>
            <w:tcW w:w="650" w:type="dxa"/>
            <w:noWrap/>
            <w:vAlign w:val="center"/>
          </w:tcPr>
          <w:p w14:paraId="7F69C9F1" w14:textId="1D015A54"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1E6979D3" w14:textId="3D403210"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25</w:t>
            </w:r>
          </w:p>
        </w:tc>
      </w:tr>
      <w:tr w:rsidR="003C594A" w14:paraId="7C915F08" w14:textId="77777777">
        <w:trPr>
          <w:trHeight w:val="420"/>
        </w:trPr>
        <w:tc>
          <w:tcPr>
            <w:tcW w:w="592" w:type="dxa"/>
            <w:vAlign w:val="center"/>
          </w:tcPr>
          <w:p w14:paraId="4BC1D89A" w14:textId="2EB7EDF2" w:rsidR="003C594A" w:rsidRDefault="002532DF" w:rsidP="003C594A">
            <w:pPr>
              <w:jc w:val="center"/>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6</w:t>
            </w:r>
          </w:p>
        </w:tc>
        <w:tc>
          <w:tcPr>
            <w:tcW w:w="2158" w:type="dxa"/>
            <w:noWrap/>
            <w:vAlign w:val="center"/>
          </w:tcPr>
          <w:p w14:paraId="2976140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资源与环境学院</w:t>
            </w:r>
          </w:p>
        </w:tc>
        <w:tc>
          <w:tcPr>
            <w:tcW w:w="6967" w:type="dxa"/>
            <w:vAlign w:val="center"/>
          </w:tcPr>
          <w:p w14:paraId="704A6EDF"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新媒体驱动下研究生植物营养学互动教学及创新实践模式研究</w:t>
            </w:r>
          </w:p>
        </w:tc>
        <w:tc>
          <w:tcPr>
            <w:tcW w:w="850" w:type="dxa"/>
            <w:noWrap/>
            <w:vAlign w:val="center"/>
          </w:tcPr>
          <w:p w14:paraId="56CDB89D" w14:textId="77777777" w:rsidR="003C594A" w:rsidRDefault="003C594A" w:rsidP="003C594A">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张志丹</w:t>
            </w:r>
          </w:p>
        </w:tc>
        <w:tc>
          <w:tcPr>
            <w:tcW w:w="650" w:type="dxa"/>
            <w:noWrap/>
            <w:vAlign w:val="center"/>
          </w:tcPr>
          <w:p w14:paraId="692DB5E3" w14:textId="57F3186D"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一般</w:t>
            </w:r>
          </w:p>
        </w:tc>
        <w:tc>
          <w:tcPr>
            <w:tcW w:w="1191" w:type="dxa"/>
            <w:noWrap/>
            <w:vAlign w:val="center"/>
          </w:tcPr>
          <w:p w14:paraId="19D812BE" w14:textId="0ADE3009" w:rsidR="003C594A" w:rsidRDefault="002532DF" w:rsidP="003C594A">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26</w:t>
            </w:r>
          </w:p>
        </w:tc>
      </w:tr>
      <w:tr w:rsidR="003C594A" w14:paraId="2B1BDA7A" w14:textId="77777777">
        <w:trPr>
          <w:trHeight w:val="420"/>
        </w:trPr>
        <w:tc>
          <w:tcPr>
            <w:tcW w:w="592" w:type="dxa"/>
            <w:vAlign w:val="center"/>
          </w:tcPr>
          <w:p w14:paraId="041CE0D3" w14:textId="11835DDC"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2</w:t>
            </w:r>
            <w:r w:rsidRPr="002532DF">
              <w:rPr>
                <w:rFonts w:ascii="宋体" w:eastAsia="宋体" w:hAnsi="宋体"/>
                <w:sz w:val="18"/>
                <w:szCs w:val="18"/>
              </w:rPr>
              <w:t>7</w:t>
            </w:r>
          </w:p>
        </w:tc>
        <w:tc>
          <w:tcPr>
            <w:tcW w:w="2158" w:type="dxa"/>
            <w:noWrap/>
            <w:vAlign w:val="center"/>
          </w:tcPr>
          <w:p w14:paraId="1C8DEB65"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食品科学与工程学院</w:t>
            </w:r>
          </w:p>
        </w:tc>
        <w:tc>
          <w:tcPr>
            <w:tcW w:w="6967" w:type="dxa"/>
            <w:vAlign w:val="center"/>
          </w:tcPr>
          <w:p w14:paraId="15BB26C6"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科教融合与实践赋能：科技小院“三位一体”人才培养模式创新与实践</w:t>
            </w:r>
          </w:p>
        </w:tc>
        <w:tc>
          <w:tcPr>
            <w:tcW w:w="850" w:type="dxa"/>
            <w:noWrap/>
            <w:vAlign w:val="center"/>
          </w:tcPr>
          <w:p w14:paraId="1C90041C"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周博</w:t>
            </w:r>
          </w:p>
        </w:tc>
        <w:tc>
          <w:tcPr>
            <w:tcW w:w="650" w:type="dxa"/>
            <w:noWrap/>
            <w:vAlign w:val="center"/>
          </w:tcPr>
          <w:p w14:paraId="2BB0EE71" w14:textId="23FCEFDE"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2D34BD8D" w14:textId="1E37FAD8"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27</w:t>
            </w:r>
          </w:p>
        </w:tc>
      </w:tr>
      <w:tr w:rsidR="003C594A" w14:paraId="2443F738" w14:textId="77777777">
        <w:trPr>
          <w:trHeight w:val="420"/>
        </w:trPr>
        <w:tc>
          <w:tcPr>
            <w:tcW w:w="592" w:type="dxa"/>
            <w:vAlign w:val="center"/>
          </w:tcPr>
          <w:p w14:paraId="395118C7" w14:textId="5F331220"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2</w:t>
            </w:r>
            <w:r w:rsidRPr="002532DF">
              <w:rPr>
                <w:rFonts w:ascii="宋体" w:eastAsia="宋体" w:hAnsi="宋体"/>
                <w:sz w:val="18"/>
                <w:szCs w:val="18"/>
              </w:rPr>
              <w:t>8</w:t>
            </w:r>
          </w:p>
        </w:tc>
        <w:tc>
          <w:tcPr>
            <w:tcW w:w="2158" w:type="dxa"/>
            <w:noWrap/>
            <w:vAlign w:val="center"/>
          </w:tcPr>
          <w:p w14:paraId="4BD4C052"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信息技术学院</w:t>
            </w:r>
          </w:p>
        </w:tc>
        <w:tc>
          <w:tcPr>
            <w:tcW w:w="6967" w:type="dxa"/>
            <w:vAlign w:val="center"/>
          </w:tcPr>
          <w:p w14:paraId="0C10A323"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“科技小院”人才培养模式研究</w:t>
            </w:r>
          </w:p>
        </w:tc>
        <w:tc>
          <w:tcPr>
            <w:tcW w:w="850" w:type="dxa"/>
            <w:noWrap/>
            <w:vAlign w:val="center"/>
          </w:tcPr>
          <w:p w14:paraId="21FAD1AC" w14:textId="77777777" w:rsidR="003C594A" w:rsidRPr="002532DF" w:rsidRDefault="003C594A" w:rsidP="003C594A">
            <w:pPr>
              <w:widowControl/>
              <w:jc w:val="center"/>
              <w:textAlignment w:val="center"/>
              <w:rPr>
                <w:rFonts w:ascii="宋体" w:eastAsia="宋体" w:hAnsi="宋体" w:cs="宋体"/>
                <w:szCs w:val="21"/>
              </w:rPr>
            </w:pPr>
            <w:proofErr w:type="gramStart"/>
            <w:r w:rsidRPr="002532DF">
              <w:rPr>
                <w:rFonts w:ascii="宋体" w:eastAsia="宋体" w:hAnsi="宋体" w:cs="宋体" w:hint="eastAsia"/>
                <w:color w:val="000000"/>
                <w:kern w:val="0"/>
                <w:szCs w:val="21"/>
                <w:lang w:bidi="ar"/>
              </w:rPr>
              <w:t>穆叶</w:t>
            </w:r>
            <w:proofErr w:type="gramEnd"/>
          </w:p>
        </w:tc>
        <w:tc>
          <w:tcPr>
            <w:tcW w:w="650" w:type="dxa"/>
            <w:noWrap/>
            <w:vAlign w:val="center"/>
          </w:tcPr>
          <w:p w14:paraId="38E1A661" w14:textId="398AE6C6"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04A75FC5" w14:textId="03CF6FD8"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28</w:t>
            </w:r>
          </w:p>
        </w:tc>
      </w:tr>
      <w:tr w:rsidR="003C594A" w14:paraId="3A3FB346" w14:textId="77777777">
        <w:trPr>
          <w:trHeight w:val="420"/>
        </w:trPr>
        <w:tc>
          <w:tcPr>
            <w:tcW w:w="592" w:type="dxa"/>
            <w:vAlign w:val="center"/>
          </w:tcPr>
          <w:p w14:paraId="572D9308" w14:textId="70FE332D"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2</w:t>
            </w:r>
            <w:r w:rsidRPr="002532DF">
              <w:rPr>
                <w:rFonts w:ascii="宋体" w:eastAsia="宋体" w:hAnsi="宋体"/>
                <w:sz w:val="18"/>
                <w:szCs w:val="18"/>
              </w:rPr>
              <w:t>9</w:t>
            </w:r>
          </w:p>
        </w:tc>
        <w:tc>
          <w:tcPr>
            <w:tcW w:w="2158" w:type="dxa"/>
            <w:noWrap/>
            <w:vAlign w:val="center"/>
          </w:tcPr>
          <w:p w14:paraId="4037D8B7"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园艺学院</w:t>
            </w:r>
          </w:p>
        </w:tc>
        <w:tc>
          <w:tcPr>
            <w:tcW w:w="6967" w:type="dxa"/>
            <w:vAlign w:val="center"/>
          </w:tcPr>
          <w:p w14:paraId="1B8761EB"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AI赋能科技小院研究生实践教学的动态监测与优化研究</w:t>
            </w:r>
          </w:p>
        </w:tc>
        <w:tc>
          <w:tcPr>
            <w:tcW w:w="850" w:type="dxa"/>
            <w:noWrap/>
            <w:vAlign w:val="center"/>
          </w:tcPr>
          <w:p w14:paraId="79BF25F0"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李乐</w:t>
            </w:r>
          </w:p>
        </w:tc>
        <w:tc>
          <w:tcPr>
            <w:tcW w:w="650" w:type="dxa"/>
            <w:noWrap/>
            <w:vAlign w:val="center"/>
          </w:tcPr>
          <w:p w14:paraId="51405616" w14:textId="20C40C94"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404BEEAE" w14:textId="3E3FD39B"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29</w:t>
            </w:r>
          </w:p>
        </w:tc>
      </w:tr>
      <w:tr w:rsidR="003C594A" w14:paraId="56CAA43B" w14:textId="77777777">
        <w:trPr>
          <w:trHeight w:val="420"/>
        </w:trPr>
        <w:tc>
          <w:tcPr>
            <w:tcW w:w="592" w:type="dxa"/>
            <w:vAlign w:val="center"/>
          </w:tcPr>
          <w:p w14:paraId="1F0F6C2E" w14:textId="4C4F6B8B"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3</w:t>
            </w:r>
            <w:r w:rsidRPr="002532DF">
              <w:rPr>
                <w:rFonts w:ascii="宋体" w:eastAsia="宋体" w:hAnsi="宋体"/>
                <w:sz w:val="18"/>
                <w:szCs w:val="18"/>
              </w:rPr>
              <w:t>0</w:t>
            </w:r>
          </w:p>
        </w:tc>
        <w:tc>
          <w:tcPr>
            <w:tcW w:w="2158" w:type="dxa"/>
            <w:noWrap/>
            <w:vAlign w:val="center"/>
          </w:tcPr>
          <w:p w14:paraId="2B24CC8E"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植物保护学院、</w:t>
            </w:r>
          </w:p>
          <w:p w14:paraId="6FA20E50"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菌物学院</w:t>
            </w:r>
          </w:p>
        </w:tc>
        <w:tc>
          <w:tcPr>
            <w:tcW w:w="6967" w:type="dxa"/>
            <w:vAlign w:val="center"/>
          </w:tcPr>
          <w:p w14:paraId="69074FF7"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“政产学研用”协同育人模式</w:t>
            </w:r>
            <w:proofErr w:type="gramStart"/>
            <w:r w:rsidRPr="002532DF">
              <w:rPr>
                <w:rFonts w:ascii="宋体" w:eastAsia="宋体" w:hAnsi="宋体" w:cs="宋体" w:hint="eastAsia"/>
                <w:color w:val="000000"/>
                <w:kern w:val="0"/>
                <w:szCs w:val="21"/>
                <w:lang w:bidi="ar"/>
              </w:rPr>
              <w:t>下桑黄产业</w:t>
            </w:r>
            <w:proofErr w:type="gramEnd"/>
            <w:r w:rsidRPr="002532DF">
              <w:rPr>
                <w:rFonts w:ascii="宋体" w:eastAsia="宋体" w:hAnsi="宋体" w:cs="宋体" w:hint="eastAsia"/>
                <w:color w:val="000000"/>
                <w:kern w:val="0"/>
                <w:szCs w:val="21"/>
                <w:lang w:bidi="ar"/>
              </w:rPr>
              <w:t>研究生培养路径创新</w:t>
            </w:r>
          </w:p>
          <w:p w14:paraId="5CFD23DA" w14:textId="77777777" w:rsidR="003C594A" w:rsidRPr="002532DF" w:rsidRDefault="003C594A" w:rsidP="003C594A">
            <w:pPr>
              <w:widowControl/>
              <w:ind w:firstLineChars="1500" w:firstLine="3150"/>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——以吉林和龙科技小院为例</w:t>
            </w:r>
          </w:p>
        </w:tc>
        <w:tc>
          <w:tcPr>
            <w:tcW w:w="850" w:type="dxa"/>
            <w:noWrap/>
            <w:vAlign w:val="center"/>
          </w:tcPr>
          <w:p w14:paraId="7398C2EA"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王春月</w:t>
            </w:r>
          </w:p>
        </w:tc>
        <w:tc>
          <w:tcPr>
            <w:tcW w:w="650" w:type="dxa"/>
            <w:noWrap/>
            <w:vAlign w:val="center"/>
          </w:tcPr>
          <w:p w14:paraId="132876FF" w14:textId="1C234AA8"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5463BA6B" w14:textId="074E6C44"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30</w:t>
            </w:r>
          </w:p>
        </w:tc>
      </w:tr>
      <w:tr w:rsidR="003C594A" w14:paraId="1BB4703A" w14:textId="77777777">
        <w:trPr>
          <w:trHeight w:val="420"/>
        </w:trPr>
        <w:tc>
          <w:tcPr>
            <w:tcW w:w="592" w:type="dxa"/>
            <w:vAlign w:val="center"/>
          </w:tcPr>
          <w:p w14:paraId="122882C0" w14:textId="57C04B32" w:rsidR="003C594A" w:rsidRPr="002532DF" w:rsidRDefault="002532DF" w:rsidP="003C594A">
            <w:pPr>
              <w:jc w:val="center"/>
              <w:rPr>
                <w:rFonts w:ascii="宋体" w:eastAsia="宋体" w:hAnsi="宋体"/>
                <w:sz w:val="18"/>
                <w:szCs w:val="18"/>
              </w:rPr>
            </w:pPr>
            <w:r w:rsidRPr="002532DF">
              <w:rPr>
                <w:rFonts w:ascii="宋体" w:eastAsia="宋体" w:hAnsi="宋体" w:hint="eastAsia"/>
                <w:sz w:val="18"/>
                <w:szCs w:val="18"/>
              </w:rPr>
              <w:t>3</w:t>
            </w:r>
            <w:r w:rsidRPr="002532DF">
              <w:rPr>
                <w:rFonts w:ascii="宋体" w:eastAsia="宋体" w:hAnsi="宋体"/>
                <w:sz w:val="18"/>
                <w:szCs w:val="18"/>
              </w:rPr>
              <w:t>1</w:t>
            </w:r>
          </w:p>
        </w:tc>
        <w:tc>
          <w:tcPr>
            <w:tcW w:w="2158" w:type="dxa"/>
            <w:noWrap/>
            <w:vAlign w:val="center"/>
          </w:tcPr>
          <w:p w14:paraId="7D0801F0" w14:textId="77777777" w:rsidR="003C594A" w:rsidRPr="002532DF" w:rsidRDefault="003C594A"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植物保护学院、</w:t>
            </w:r>
          </w:p>
          <w:p w14:paraId="3486A57F"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菌物学院</w:t>
            </w:r>
          </w:p>
        </w:tc>
        <w:tc>
          <w:tcPr>
            <w:tcW w:w="6967" w:type="dxa"/>
            <w:vAlign w:val="center"/>
          </w:tcPr>
          <w:p w14:paraId="658796A3"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科技小院视角下的植物保护专业学位研究生培养管理体系构建研究</w:t>
            </w:r>
          </w:p>
        </w:tc>
        <w:tc>
          <w:tcPr>
            <w:tcW w:w="850" w:type="dxa"/>
            <w:noWrap/>
            <w:vAlign w:val="center"/>
          </w:tcPr>
          <w:p w14:paraId="0AAAC492"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于艳丽</w:t>
            </w:r>
          </w:p>
        </w:tc>
        <w:tc>
          <w:tcPr>
            <w:tcW w:w="650" w:type="dxa"/>
            <w:noWrap/>
            <w:vAlign w:val="center"/>
          </w:tcPr>
          <w:p w14:paraId="37CC8DBA" w14:textId="10F3CE0D"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5107A4FF" w14:textId="2C3044AE"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31</w:t>
            </w:r>
          </w:p>
        </w:tc>
      </w:tr>
      <w:tr w:rsidR="003C594A" w14:paraId="1DA04D69" w14:textId="77777777">
        <w:trPr>
          <w:trHeight w:val="420"/>
        </w:trPr>
        <w:tc>
          <w:tcPr>
            <w:tcW w:w="592" w:type="dxa"/>
            <w:vAlign w:val="center"/>
          </w:tcPr>
          <w:p w14:paraId="60588F6A" w14:textId="77777777" w:rsidR="003C594A" w:rsidRPr="002532DF" w:rsidRDefault="003C594A" w:rsidP="003C594A">
            <w:pPr>
              <w:jc w:val="center"/>
              <w:rPr>
                <w:rFonts w:ascii="宋体" w:eastAsia="宋体" w:hAnsi="宋体"/>
                <w:sz w:val="18"/>
                <w:szCs w:val="18"/>
              </w:rPr>
            </w:pPr>
            <w:r w:rsidRPr="002532DF">
              <w:rPr>
                <w:rFonts w:ascii="宋体" w:eastAsia="宋体" w:hAnsi="宋体" w:hint="eastAsia"/>
                <w:sz w:val="18"/>
                <w:szCs w:val="18"/>
              </w:rPr>
              <w:t>32</w:t>
            </w:r>
          </w:p>
        </w:tc>
        <w:tc>
          <w:tcPr>
            <w:tcW w:w="2158" w:type="dxa"/>
            <w:noWrap/>
            <w:vAlign w:val="center"/>
          </w:tcPr>
          <w:p w14:paraId="2F89B1D0"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动物科学技术学院、动物医学院</w:t>
            </w:r>
          </w:p>
        </w:tc>
        <w:tc>
          <w:tcPr>
            <w:tcW w:w="6967" w:type="dxa"/>
            <w:vAlign w:val="center"/>
          </w:tcPr>
          <w:p w14:paraId="354D754A"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科技小院模式下肉羊产业研究生培养体系的构建与实践</w:t>
            </w:r>
          </w:p>
        </w:tc>
        <w:tc>
          <w:tcPr>
            <w:tcW w:w="850" w:type="dxa"/>
            <w:noWrap/>
            <w:vAlign w:val="center"/>
          </w:tcPr>
          <w:p w14:paraId="317834EC" w14:textId="77777777" w:rsidR="003C594A" w:rsidRPr="002532DF" w:rsidRDefault="003C594A" w:rsidP="003C594A">
            <w:pPr>
              <w:widowControl/>
              <w:jc w:val="center"/>
              <w:textAlignment w:val="center"/>
              <w:rPr>
                <w:rFonts w:ascii="宋体" w:eastAsia="宋体" w:hAnsi="宋体" w:cs="宋体"/>
                <w:szCs w:val="21"/>
              </w:rPr>
            </w:pPr>
            <w:r w:rsidRPr="002532DF">
              <w:rPr>
                <w:rFonts w:ascii="宋体" w:eastAsia="宋体" w:hAnsi="宋体" w:cs="宋体" w:hint="eastAsia"/>
                <w:color w:val="000000"/>
                <w:kern w:val="0"/>
                <w:szCs w:val="21"/>
                <w:lang w:bidi="ar"/>
              </w:rPr>
              <w:t>陈洋</w:t>
            </w:r>
          </w:p>
        </w:tc>
        <w:tc>
          <w:tcPr>
            <w:tcW w:w="650" w:type="dxa"/>
            <w:noWrap/>
            <w:vAlign w:val="center"/>
          </w:tcPr>
          <w:p w14:paraId="6E16D3CE" w14:textId="743472FB"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一般</w:t>
            </w:r>
          </w:p>
        </w:tc>
        <w:tc>
          <w:tcPr>
            <w:tcW w:w="1191" w:type="dxa"/>
            <w:noWrap/>
            <w:vAlign w:val="center"/>
          </w:tcPr>
          <w:p w14:paraId="7F2D997A" w14:textId="5C05F074" w:rsidR="003C594A" w:rsidRPr="002532DF" w:rsidRDefault="002532DF" w:rsidP="003C594A">
            <w:pPr>
              <w:widowControl/>
              <w:jc w:val="center"/>
              <w:textAlignment w:val="center"/>
              <w:rPr>
                <w:rFonts w:ascii="宋体" w:eastAsia="宋体" w:hAnsi="宋体" w:cs="宋体"/>
                <w:color w:val="000000"/>
                <w:kern w:val="0"/>
                <w:szCs w:val="21"/>
                <w:lang w:bidi="ar"/>
              </w:rPr>
            </w:pPr>
            <w:r w:rsidRPr="002532DF">
              <w:rPr>
                <w:rFonts w:ascii="宋体" w:eastAsia="宋体" w:hAnsi="宋体" w:cs="宋体" w:hint="eastAsia"/>
                <w:color w:val="000000"/>
                <w:kern w:val="0"/>
                <w:szCs w:val="21"/>
                <w:lang w:bidi="ar"/>
              </w:rPr>
              <w:t>2025YJG</w:t>
            </w:r>
            <w:r>
              <w:rPr>
                <w:rFonts w:ascii="宋体" w:eastAsia="宋体" w:hAnsi="宋体" w:cs="宋体"/>
                <w:color w:val="000000"/>
                <w:kern w:val="0"/>
                <w:szCs w:val="21"/>
                <w:lang w:bidi="ar"/>
              </w:rPr>
              <w:t>32</w:t>
            </w:r>
          </w:p>
        </w:tc>
      </w:tr>
    </w:tbl>
    <w:p w14:paraId="24F91DC2" w14:textId="77777777" w:rsidR="00DD32D3" w:rsidRDefault="00DD32D3">
      <w:pPr>
        <w:rPr>
          <w:rFonts w:ascii="宋体" w:eastAsia="宋体" w:hAnsi="宋体"/>
          <w:sz w:val="24"/>
          <w:szCs w:val="24"/>
        </w:rPr>
      </w:pPr>
    </w:p>
    <w:p w14:paraId="65B3BFC1" w14:textId="77777777" w:rsidR="00DD32D3" w:rsidRDefault="00DD32D3">
      <w:pPr>
        <w:rPr>
          <w:rFonts w:ascii="宋体" w:eastAsia="宋体" w:hAnsi="宋体"/>
          <w:sz w:val="24"/>
          <w:szCs w:val="24"/>
        </w:rPr>
      </w:pPr>
    </w:p>
    <w:p w14:paraId="201A292D" w14:textId="77777777" w:rsidR="00DD32D3" w:rsidRDefault="00DD32D3"/>
    <w:sectPr w:rsidR="00DD32D3" w:rsidSect="002532DF">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C50E" w14:textId="77777777" w:rsidR="00367125" w:rsidRDefault="00367125" w:rsidP="00BC2448">
      <w:r>
        <w:separator/>
      </w:r>
    </w:p>
  </w:endnote>
  <w:endnote w:type="continuationSeparator" w:id="0">
    <w:p w14:paraId="3FE8131B" w14:textId="77777777" w:rsidR="00367125" w:rsidRDefault="00367125" w:rsidP="00BC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630C" w14:textId="77777777" w:rsidR="00367125" w:rsidRDefault="00367125" w:rsidP="00BC2448">
      <w:r>
        <w:separator/>
      </w:r>
    </w:p>
  </w:footnote>
  <w:footnote w:type="continuationSeparator" w:id="0">
    <w:p w14:paraId="174488B4" w14:textId="77777777" w:rsidR="00367125" w:rsidRDefault="00367125" w:rsidP="00BC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F3"/>
    <w:rsid w:val="00075CF3"/>
    <w:rsid w:val="002532DF"/>
    <w:rsid w:val="00367125"/>
    <w:rsid w:val="003C594A"/>
    <w:rsid w:val="00885E6D"/>
    <w:rsid w:val="009A3056"/>
    <w:rsid w:val="00B279E9"/>
    <w:rsid w:val="00BC2448"/>
    <w:rsid w:val="00DD32D3"/>
    <w:rsid w:val="36191D08"/>
    <w:rsid w:val="51BC2C46"/>
    <w:rsid w:val="7762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2905"/>
  <w15:docId w15:val="{B8451BF4-C919-4D69-9821-91DB17F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24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2448"/>
    <w:rPr>
      <w:rFonts w:asciiTheme="minorHAnsi" w:eastAsiaTheme="minorEastAsia" w:hAnsiTheme="minorHAnsi" w:cstheme="minorBidi"/>
      <w:kern w:val="2"/>
      <w:sz w:val="18"/>
      <w:szCs w:val="18"/>
    </w:rPr>
  </w:style>
  <w:style w:type="paragraph" w:styleId="a6">
    <w:name w:val="footer"/>
    <w:basedOn w:val="a"/>
    <w:link w:val="a7"/>
    <w:uiPriority w:val="99"/>
    <w:unhideWhenUsed/>
    <w:rsid w:val="00BC2448"/>
    <w:pPr>
      <w:tabs>
        <w:tab w:val="center" w:pos="4153"/>
        <w:tab w:val="right" w:pos="8306"/>
      </w:tabs>
      <w:snapToGrid w:val="0"/>
      <w:jc w:val="left"/>
    </w:pPr>
    <w:rPr>
      <w:sz w:val="18"/>
      <w:szCs w:val="18"/>
    </w:rPr>
  </w:style>
  <w:style w:type="character" w:customStyle="1" w:styleId="a7">
    <w:name w:val="页脚 字符"/>
    <w:basedOn w:val="a0"/>
    <w:link w:val="a6"/>
    <w:uiPriority w:val="99"/>
    <w:rsid w:val="00BC244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C09F-CCC8-43F9-A71F-40ACB9FD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丰烨</dc:creator>
  <cp:lastModifiedBy>丰烨</cp:lastModifiedBy>
  <cp:revision>4</cp:revision>
  <cp:lastPrinted>2025-07-11T08:26:00Z</cp:lastPrinted>
  <dcterms:created xsi:type="dcterms:W3CDTF">2024-06-11T02:45:00Z</dcterms:created>
  <dcterms:modified xsi:type="dcterms:W3CDTF">2025-07-11T09:32:00Z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eyJoZGlkIjoiNDQ5ZjQwMjM0NDAwZWFjMjdiYTNmNTRmMmQ0Yjk3NDkiLCJ1c2VySWQiOiI0MzI5MDA4NDQifQ==</vt:lpwstr>
  </property>
  <property fmtid="{D5CDD505-2E9C-101B-9397-08002B2CF9AE}" pid="3" name="KSOProductBuildVer">
    <vt:lpwstr>2052-12.1.0.20784</vt:lpwstr>
  </property>
  <property fmtid="{D5CDD505-2E9C-101B-9397-08002B2CF9AE}" pid="4" name="ICV">
    <vt:lpwstr>A4622DCC0B8D4C2A9F294417BEAD5FB9_12</vt:lpwstr>
  </property>
</Properties>
</file>